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37" w:rsidRDefault="00014637" w:rsidP="00014637">
      <w:r>
        <w:rPr>
          <w:rFonts w:hint="eastAsia"/>
        </w:rPr>
        <w:t>シリーズ人権教育</w:t>
      </w:r>
      <w:r w:rsidR="003164BA">
        <w:rPr>
          <w:rFonts w:hint="eastAsia"/>
        </w:rPr>
        <w:t xml:space="preserve">　</w:t>
      </w:r>
      <w:r>
        <w:rPr>
          <w:rFonts w:hint="eastAsia"/>
        </w:rPr>
        <w:t>第１４４回</w:t>
      </w:r>
    </w:p>
    <w:p w:rsidR="00014637" w:rsidRPr="00014637" w:rsidRDefault="00014637" w:rsidP="00014637">
      <w:pPr>
        <w:rPr>
          <w:rFonts w:asciiTheme="majorEastAsia" w:eastAsiaTheme="majorEastAsia" w:hAnsiTheme="majorEastAsia"/>
          <w:sz w:val="24"/>
          <w:szCs w:val="24"/>
        </w:rPr>
      </w:pPr>
      <w:r w:rsidRPr="00014637">
        <w:rPr>
          <w:rFonts w:asciiTheme="majorEastAsia" w:eastAsiaTheme="majorEastAsia" w:hAnsiTheme="majorEastAsia" w:hint="eastAsia"/>
          <w:sz w:val="24"/>
          <w:szCs w:val="24"/>
        </w:rPr>
        <w:t>大切な問いと向き合う</w:t>
      </w:r>
    </w:p>
    <w:p w:rsidR="00014637" w:rsidRDefault="003D39F0" w:rsidP="0001463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-42211</wp:posOffset>
                </wp:positionH>
                <wp:positionV relativeFrom="paragraph">
                  <wp:posOffset>1971073</wp:posOffset>
                </wp:positionV>
                <wp:extent cx="875899" cy="943276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899" cy="9432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9F0" w:rsidRDefault="003D39F0">
                            <w:r w:rsidRPr="003D39F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83260" cy="760095"/>
                                  <wp:effectExtent l="0" t="0" r="2540" b="1905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3260" cy="760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3pt;margin-top:155.2pt;width:68.95pt;height:7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" filled="f" stroked="f" strokeweight=".5pt">
                <v:textbox>
                  <w:txbxContent>
                    <w:p w:rsidR="003D39F0" w:rsidRDefault="003D39F0">
                      <w:r w:rsidRPr="003D39F0">
                        <w:drawing>
                          <wp:inline distT="0" distB="0" distL="0" distR="0">
                            <wp:extent cx="683260" cy="760095"/>
                            <wp:effectExtent l="0" t="0" r="2540" b="1905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3260" cy="760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262B8" w:rsidRDefault="00014637" w:rsidP="00014637">
      <w:pPr>
        <w:rPr>
          <w:rFonts w:asciiTheme="majorEastAsia" w:eastAsiaTheme="majorEastAsia" w:hAnsiTheme="majorEastAsia" w:hint="eastAsia"/>
        </w:rPr>
      </w:pPr>
      <w:r w:rsidRPr="00C262B8">
        <w:rPr>
          <w:rFonts w:asciiTheme="majorEastAsia" w:eastAsiaTheme="majorEastAsia" w:hAnsiTheme="majorEastAsia" w:hint="eastAsia"/>
        </w:rPr>
        <w:t>「</w:t>
      </w:r>
      <w:r w:rsidRPr="00014637">
        <w:rPr>
          <w:rFonts w:asciiTheme="majorEastAsia" w:eastAsiaTheme="majorEastAsia" w:hAnsiTheme="majorEastAsia" w:hint="eastAsia"/>
        </w:rPr>
        <w:t>まだ同和問題を学ぶ必要が</w:t>
      </w:r>
    </w:p>
    <w:p w:rsidR="00014637" w:rsidRPr="00014637" w:rsidRDefault="00014637" w:rsidP="00014637">
      <w:pPr>
        <w:rPr>
          <w:rFonts w:asciiTheme="majorEastAsia" w:eastAsiaTheme="majorEastAsia" w:hAnsiTheme="majorEastAsia"/>
        </w:rPr>
      </w:pPr>
      <w:r w:rsidRPr="00014637">
        <w:rPr>
          <w:rFonts w:asciiTheme="majorEastAsia" w:eastAsiaTheme="majorEastAsia" w:hAnsiTheme="majorEastAsia" w:hint="eastAsia"/>
        </w:rPr>
        <w:t>あるのですか？」</w:t>
      </w:r>
    </w:p>
    <w:p w:rsidR="00014637" w:rsidRDefault="00014637" w:rsidP="00014637">
      <w:r>
        <w:rPr>
          <w:rFonts w:hint="eastAsia"/>
        </w:rPr>
        <w:t xml:space="preserve">　「部落差別ってもうないよねえ」、「そっとしとけばなくなるじゃろ」、「寝た子を起こすようなことをするけぇ余計になくならんのよ」。</w:t>
      </w:r>
    </w:p>
    <w:p w:rsidR="00014637" w:rsidRDefault="00014637" w:rsidP="00014637">
      <w:r>
        <w:rPr>
          <w:rFonts w:hint="eastAsia"/>
        </w:rPr>
        <w:t xml:space="preserve">　私たちの暮らしの中に、同和問題（部落差別）はなくなったのでしょうか？</w:t>
      </w:r>
    </w:p>
    <w:p w:rsidR="00014637" w:rsidRDefault="00014637" w:rsidP="00014637">
      <w:r>
        <w:rPr>
          <w:rFonts w:hint="eastAsia"/>
        </w:rPr>
        <w:t xml:space="preserve">　昨年度、市が市民２，０００人を対象に実施した「人権に関する市民意識調査」では、関心のある人権問題を尋ねた質問（複数選択）に対し、それぞれ４割以上の人が「障がい者」、「子ども」、「女性」の問題をあげ、約２割の人が「同和問題」をあげました。</w:t>
      </w:r>
    </w:p>
    <w:p w:rsidR="00014637" w:rsidRDefault="00014637" w:rsidP="00014637">
      <w:r>
        <w:rPr>
          <w:rFonts w:hint="eastAsia"/>
        </w:rPr>
        <w:t xml:space="preserve">　続いて、「同和問題」でどのような問題が起きていると思うかという質問には、「結婚での周囲からの反対（４５％）」や「身元調査（３５・５％）」が上位にあがりましたが、その一方で２８・２％の人が「わからない」と答えました。</w:t>
      </w:r>
    </w:p>
    <w:p w:rsidR="00014637" w:rsidRDefault="00014637" w:rsidP="00014637">
      <w:r>
        <w:rPr>
          <w:rFonts w:hint="eastAsia"/>
        </w:rPr>
        <w:t xml:space="preserve">　「外国人」、「ハンセン病患者等」、「性同一性障害者」についても、ほかの問題に比べて高い割合の人が「わからない」と答えています。</w:t>
      </w:r>
    </w:p>
    <w:p w:rsidR="00C262B8" w:rsidRDefault="00014637" w:rsidP="00014637">
      <w:pPr>
        <w:rPr>
          <w:rFonts w:asciiTheme="majorEastAsia" w:eastAsiaTheme="majorEastAsia" w:hAnsiTheme="majorEastAsia" w:hint="eastAsia"/>
        </w:rPr>
      </w:pPr>
      <w:r w:rsidRPr="00014637">
        <w:rPr>
          <w:rFonts w:asciiTheme="majorEastAsia" w:eastAsiaTheme="majorEastAsia" w:hAnsiTheme="majorEastAsia" w:hint="eastAsia"/>
        </w:rPr>
        <w:t>「わからない」ことが</w:t>
      </w:r>
    </w:p>
    <w:p w:rsidR="00014637" w:rsidRPr="00014637" w:rsidRDefault="00014637" w:rsidP="00014637">
      <w:pPr>
        <w:rPr>
          <w:rFonts w:asciiTheme="majorEastAsia" w:eastAsiaTheme="majorEastAsia" w:hAnsiTheme="majorEastAsia"/>
        </w:rPr>
      </w:pPr>
      <w:r w:rsidRPr="00014637">
        <w:rPr>
          <w:rFonts w:asciiTheme="majorEastAsia" w:eastAsiaTheme="majorEastAsia" w:hAnsiTheme="majorEastAsia" w:hint="eastAsia"/>
        </w:rPr>
        <w:t>差別につながるということ</w:t>
      </w:r>
    </w:p>
    <w:p w:rsidR="00014637" w:rsidRDefault="00014637" w:rsidP="00014637">
      <w:r>
        <w:rPr>
          <w:rFonts w:hint="eastAsia"/>
        </w:rPr>
        <w:t xml:space="preserve">　私たちは、興味のある対象には自分から近づいたり、話を聞いたりして、情報を集めようとします。逆に、自分に関係ないと思うこと、関心のないことには、そうした行動はあまりとらないのではないでしょうか。</w:t>
      </w:r>
    </w:p>
    <w:p w:rsidR="00014637" w:rsidRDefault="00014637" w:rsidP="00014637">
      <w:r>
        <w:rPr>
          <w:rFonts w:hint="eastAsia"/>
        </w:rPr>
        <w:lastRenderedPageBreak/>
        <w:t xml:space="preserve">　正しい知識を持たないまま、「こわい」、「関わらないほうがいい」というイメージや偏見を持っている人からの話、インターネット上の誹謗中傷などを信じてしまい、新たな差別を生んでしまうことがあるのです。</w:t>
      </w:r>
    </w:p>
    <w:p w:rsidR="00C262B8" w:rsidRDefault="00014637" w:rsidP="00014637">
      <w:pPr>
        <w:rPr>
          <w:rFonts w:asciiTheme="majorEastAsia" w:eastAsiaTheme="majorEastAsia" w:hAnsiTheme="majorEastAsia" w:hint="eastAsia"/>
        </w:rPr>
      </w:pPr>
      <w:r w:rsidRPr="00014637">
        <w:rPr>
          <w:rFonts w:asciiTheme="majorEastAsia" w:eastAsiaTheme="majorEastAsia" w:hAnsiTheme="majorEastAsia" w:hint="eastAsia"/>
        </w:rPr>
        <w:t>あらゆる差別と無縁に生きる</w:t>
      </w:r>
    </w:p>
    <w:p w:rsidR="00014637" w:rsidRPr="00014637" w:rsidRDefault="00014637" w:rsidP="00014637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014637">
        <w:rPr>
          <w:rFonts w:asciiTheme="majorEastAsia" w:eastAsiaTheme="majorEastAsia" w:hAnsiTheme="majorEastAsia" w:hint="eastAsia"/>
        </w:rPr>
        <w:t>ことができますか？</w:t>
      </w:r>
    </w:p>
    <w:p w:rsidR="00014637" w:rsidRDefault="00014637" w:rsidP="00014637">
      <w:r>
        <w:rPr>
          <w:rFonts w:hint="eastAsia"/>
        </w:rPr>
        <w:t xml:space="preserve">　「自分は人を差別するつもりはない。でも、できれば差別される側にはなりたくな</w:t>
      </w:r>
    </w:p>
    <w:p w:rsidR="005A0322" w:rsidRDefault="00014637" w:rsidP="00014637">
      <w:r>
        <w:rPr>
          <w:rFonts w:hint="eastAsia"/>
        </w:rPr>
        <w:t>い」。このような意識が差別を作り上げ、例えば部落差別</w:t>
      </w:r>
      <w:r w:rsidR="005A0322">
        <w:rPr>
          <w:rFonts w:hint="eastAsia"/>
        </w:rPr>
        <w:t>においては、</w:t>
      </w:r>
      <w:r>
        <w:rPr>
          <w:rFonts w:hint="eastAsia"/>
        </w:rPr>
        <w:t>結婚差別・就職差別・土地調査差別などの行為につながっています。「自分は差別をしない」つもりだけでは、社会にある差別をそのまま残すことになり、差別をなくすことにつながりません。</w:t>
      </w:r>
    </w:p>
    <w:p w:rsidR="00014637" w:rsidRDefault="00014637" w:rsidP="005A0322">
      <w:pPr>
        <w:ind w:firstLineChars="100" w:firstLine="210"/>
      </w:pPr>
      <w:r>
        <w:rPr>
          <w:rFonts w:hint="eastAsia"/>
        </w:rPr>
        <w:t>また、自分には関係ないと思っていても、自分や家族、親しい友人などが、いつさまざまな「差別」や「偏見」に直面するかわかりません。皆が暮らしやすい社会を作るために、「わからない」ことを「学ぼうとする」ことから始めてみませんか。</w:t>
      </w:r>
    </w:p>
    <w:p w:rsidR="008F5B12" w:rsidRDefault="008F5B12" w:rsidP="00014637"/>
    <w:p w:rsidR="005A16FA" w:rsidRDefault="005A16FA" w:rsidP="005A1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「</w:t>
      </w:r>
      <w:r w:rsidRPr="005A16FA">
        <w:rPr>
          <w:rFonts w:hint="eastAsia"/>
        </w:rPr>
        <w:t>東広島市人権に関する市民意識調査報告書」は、市ホームページからご覧になれます。</w:t>
      </w:r>
    </w:p>
    <w:p w:rsidR="005A16FA" w:rsidRDefault="005A16FA" w:rsidP="00014637"/>
    <w:p w:rsidR="00014637" w:rsidRDefault="00014637" w:rsidP="00014637">
      <w:r w:rsidRPr="001A1ED7">
        <w:rPr>
          <w:rFonts w:asciiTheme="majorEastAsia" w:eastAsiaTheme="majorEastAsia" w:hAnsiTheme="majorEastAsia" w:hint="eastAsia"/>
        </w:rPr>
        <w:t>【参考資料】</w:t>
      </w:r>
      <w:r>
        <w:rPr>
          <w:rFonts w:hint="eastAsia"/>
        </w:rPr>
        <w:t>部落解放・人権研究所発行</w:t>
      </w:r>
    </w:p>
    <w:p w:rsidR="00014637" w:rsidRDefault="00014637" w:rsidP="00014637">
      <w:r>
        <w:rPr>
          <w:rFonts w:hint="eastAsia"/>
        </w:rPr>
        <w:t>「ヒューマン・ライツ」第３００号より</w:t>
      </w:r>
    </w:p>
    <w:p w:rsidR="00014637" w:rsidRDefault="00014637" w:rsidP="00014637">
      <w:r>
        <w:rPr>
          <w:rFonts w:hint="eastAsia"/>
        </w:rPr>
        <w:t>「大切な問いと向き合う」野中祐加・「『無知』の罪」浮穴正博・「なぜ、学ぶ必要がな</w:t>
      </w:r>
    </w:p>
    <w:p w:rsidR="00417833" w:rsidRDefault="00014637" w:rsidP="005A16FA">
      <w:r>
        <w:rPr>
          <w:rFonts w:hint="eastAsia"/>
        </w:rPr>
        <w:t>いんですか？」出口都彦・「学びは永遠に」鶴岡弘美</w:t>
      </w:r>
    </w:p>
    <w:p w:rsidR="005A16FA" w:rsidRDefault="005A16FA" w:rsidP="005A16FA"/>
    <w:p w:rsidR="005A16FA" w:rsidRDefault="005A16FA" w:rsidP="005A16F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A3B2E" wp14:editId="2D4D07CA">
                <wp:simplePos x="0" y="0"/>
                <wp:positionH relativeFrom="column">
                  <wp:posOffset>-863600</wp:posOffset>
                </wp:positionH>
                <wp:positionV relativeFrom="paragraph">
                  <wp:posOffset>868312</wp:posOffset>
                </wp:positionV>
                <wp:extent cx="1289685" cy="1193165"/>
                <wp:effectExtent l="0" t="0" r="0" b="69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685" cy="1193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6FA" w:rsidRDefault="005A16FA">
                            <w:r w:rsidRPr="005A16FA">
                              <w:rPr>
                                <w:noProof/>
                              </w:rPr>
                              <w:drawing>
                                <wp:inline distT="0" distB="0" distL="0" distR="0" wp14:anchorId="26B49D75" wp14:editId="7A09620C">
                                  <wp:extent cx="1289685" cy="1058779"/>
                                  <wp:effectExtent l="0" t="0" r="5715" b="8255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9405" cy="10667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68pt;margin-top:68.35pt;width:101.55pt;height:9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" filled="f" stroked="f" strokeweight=".5pt">
                <v:textbox>
                  <w:txbxContent>
                    <w:p w:rsidR="005A16FA" w:rsidRDefault="005A16FA">
                      <w:r w:rsidRPr="005A16FA">
                        <w:rPr>
                          <w:noProof/>
                        </w:rPr>
                        <w:drawing>
                          <wp:inline distT="0" distB="0" distL="0" distR="0" wp14:anchorId="26B49D75" wp14:editId="7A09620C">
                            <wp:extent cx="1289685" cy="1058779"/>
                            <wp:effectExtent l="0" t="0" r="5715" b="8255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9405" cy="10667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5A16FA" w:rsidSect="00014637">
      <w:pgSz w:w="16838" w:h="11906" w:orient="landscape"/>
      <w:pgMar w:top="1701" w:right="1985" w:bottom="1701" w:left="1701" w:header="851" w:footer="992" w:gutter="0"/>
      <w:cols w:num="2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6FA" w:rsidRDefault="005A16FA" w:rsidP="005A16FA">
      <w:r>
        <w:separator/>
      </w:r>
    </w:p>
  </w:endnote>
  <w:endnote w:type="continuationSeparator" w:id="0">
    <w:p w:rsidR="005A16FA" w:rsidRDefault="005A16FA" w:rsidP="005A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6FA" w:rsidRDefault="005A16FA" w:rsidP="005A16FA">
      <w:r>
        <w:separator/>
      </w:r>
    </w:p>
  </w:footnote>
  <w:footnote w:type="continuationSeparator" w:id="0">
    <w:p w:rsidR="005A16FA" w:rsidRDefault="005A16FA" w:rsidP="005A1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37"/>
    <w:rsid w:val="00014637"/>
    <w:rsid w:val="001A1ED7"/>
    <w:rsid w:val="003164BA"/>
    <w:rsid w:val="003D39F0"/>
    <w:rsid w:val="00417833"/>
    <w:rsid w:val="004829E5"/>
    <w:rsid w:val="005A0322"/>
    <w:rsid w:val="005A16FA"/>
    <w:rsid w:val="008F5B12"/>
    <w:rsid w:val="00C2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6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6FA"/>
  </w:style>
  <w:style w:type="paragraph" w:styleId="a5">
    <w:name w:val="footer"/>
    <w:basedOn w:val="a"/>
    <w:link w:val="a6"/>
    <w:uiPriority w:val="99"/>
    <w:unhideWhenUsed/>
    <w:rsid w:val="005A16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6FA"/>
  </w:style>
  <w:style w:type="paragraph" w:styleId="a7">
    <w:name w:val="Balloon Text"/>
    <w:basedOn w:val="a"/>
    <w:link w:val="a8"/>
    <w:uiPriority w:val="99"/>
    <w:semiHidden/>
    <w:unhideWhenUsed/>
    <w:rsid w:val="005A1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16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6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6FA"/>
  </w:style>
  <w:style w:type="paragraph" w:styleId="a5">
    <w:name w:val="footer"/>
    <w:basedOn w:val="a"/>
    <w:link w:val="a6"/>
    <w:uiPriority w:val="99"/>
    <w:unhideWhenUsed/>
    <w:rsid w:val="005A16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6FA"/>
  </w:style>
  <w:style w:type="paragraph" w:styleId="a7">
    <w:name w:val="Balloon Text"/>
    <w:basedOn w:val="a"/>
    <w:link w:val="a8"/>
    <w:uiPriority w:val="99"/>
    <w:semiHidden/>
    <w:unhideWhenUsed/>
    <w:rsid w:val="005A1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16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HGH</cp:lastModifiedBy>
  <cp:revision>8</cp:revision>
  <dcterms:created xsi:type="dcterms:W3CDTF">2015-08-24T02:48:00Z</dcterms:created>
  <dcterms:modified xsi:type="dcterms:W3CDTF">2015-09-02T04:31:00Z</dcterms:modified>
</cp:coreProperties>
</file>