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F6" w:rsidRDefault="00621AF6" w:rsidP="00621AF6"/>
    <w:p w:rsidR="00621AF6" w:rsidRPr="00085C79" w:rsidRDefault="00621AF6" w:rsidP="00621AF6">
      <w:pPr>
        <w:jc w:val="center"/>
        <w:rPr>
          <w:sz w:val="32"/>
          <w:szCs w:val="22"/>
        </w:rPr>
      </w:pPr>
      <w:r>
        <w:rPr>
          <w:rFonts w:hint="eastAsia"/>
          <w:sz w:val="32"/>
          <w:szCs w:val="22"/>
        </w:rPr>
        <w:t>誓約書</w:t>
      </w:r>
    </w:p>
    <w:p w:rsidR="00621AF6" w:rsidRDefault="00621AF6" w:rsidP="00621AF6"/>
    <w:p w:rsidR="0058615E" w:rsidRDefault="008C5E4C" w:rsidP="0058615E">
      <w:pPr>
        <w:ind w:firstLineChars="100" w:firstLine="240"/>
      </w:pPr>
      <w:r>
        <w:t xml:space="preserve">令和　　年　　月　　</w:t>
      </w:r>
      <w:proofErr w:type="gramStart"/>
      <w:r>
        <w:t>日付け</w:t>
      </w:r>
      <w:proofErr w:type="gramEnd"/>
      <w:r>
        <w:t>で申請した</w:t>
      </w:r>
      <w:r>
        <w:rPr>
          <w:rFonts w:hint="eastAsia"/>
        </w:rPr>
        <w:t>東広島市役所敷地内における</w:t>
      </w:r>
      <w:r w:rsidR="00F02846">
        <w:rPr>
          <w:rFonts w:hint="eastAsia"/>
        </w:rPr>
        <w:t>移動販売車（</w:t>
      </w:r>
      <w:r>
        <w:rPr>
          <w:rFonts w:hint="eastAsia"/>
        </w:rPr>
        <w:t>キッチンカー等</w:t>
      </w:r>
      <w:r w:rsidR="00F02846">
        <w:rPr>
          <w:rFonts w:hint="eastAsia"/>
        </w:rPr>
        <w:t>）</w:t>
      </w:r>
      <w:bookmarkStart w:id="0" w:name="_GoBack"/>
      <w:bookmarkEnd w:id="0"/>
      <w:r>
        <w:rPr>
          <w:rFonts w:hint="eastAsia"/>
        </w:rPr>
        <w:t>売事業者募集要項に係る行政財産使用許可申請にあたり、次のとおり誓約します。</w:t>
      </w:r>
    </w:p>
    <w:p w:rsidR="00621AF6" w:rsidRDefault="00621AF6" w:rsidP="00621AF6"/>
    <w:p w:rsidR="0058615E" w:rsidRDefault="0058615E" w:rsidP="00621AF6"/>
    <w:p w:rsidR="00621AF6" w:rsidRDefault="0058615E" w:rsidP="00621AF6">
      <w:pPr>
        <w:jc w:val="center"/>
      </w:pPr>
      <w:r>
        <w:rPr>
          <w:rFonts w:hint="eastAsia"/>
        </w:rPr>
        <w:t>誓約事項</w:t>
      </w:r>
    </w:p>
    <w:p w:rsidR="0058615E" w:rsidRDefault="0058615E" w:rsidP="00621AF6"/>
    <w:p w:rsidR="0058615E" w:rsidRDefault="0058615E" w:rsidP="0058615E">
      <w:pPr>
        <w:spacing w:line="276" w:lineRule="auto"/>
      </w:pPr>
      <w:r>
        <w:rPr>
          <w:rFonts w:hint="eastAsia"/>
        </w:rPr>
        <w:t>（１）地方自治法施行令第１６７条の４第１項各号に該当しないこと</w:t>
      </w:r>
    </w:p>
    <w:p w:rsidR="0058615E" w:rsidRDefault="0058615E" w:rsidP="0058615E">
      <w:pPr>
        <w:spacing w:line="276" w:lineRule="auto"/>
        <w:ind w:left="480" w:hangingChars="200" w:hanging="480"/>
      </w:pPr>
      <w:r>
        <w:rPr>
          <w:rFonts w:hint="eastAsia"/>
        </w:rPr>
        <w:t>（２）東広島市に納付すべき税額の滞納がないこと（必要により納付すべき税額の納付状況を確認することへの同意を含む。）</w:t>
      </w:r>
    </w:p>
    <w:p w:rsidR="0058615E" w:rsidRDefault="0058615E" w:rsidP="0058615E">
      <w:pPr>
        <w:spacing w:line="276" w:lineRule="auto"/>
        <w:ind w:left="480" w:hangingChars="200" w:hanging="480"/>
      </w:pPr>
      <w:r>
        <w:rPr>
          <w:rFonts w:hint="eastAsia"/>
        </w:rPr>
        <w:t>（３）民事再生法に基づく再生手続きの申し立てをしていないこと（再生手続の開始の決定を受けた者を除く）</w:t>
      </w:r>
    </w:p>
    <w:p w:rsidR="0058615E" w:rsidRDefault="0058615E" w:rsidP="0058615E">
      <w:pPr>
        <w:spacing w:line="276" w:lineRule="auto"/>
        <w:ind w:left="480" w:hangingChars="200" w:hanging="480"/>
      </w:pPr>
      <w:r>
        <w:rPr>
          <w:rFonts w:hint="eastAsia"/>
        </w:rPr>
        <w:t>（４）会社更生法に基づく更生手続きの申し立てをしていないこと（更生手続の開始の決定を受けた者を除く）</w:t>
      </w:r>
    </w:p>
    <w:p w:rsidR="0058615E" w:rsidRDefault="0058615E" w:rsidP="0058615E">
      <w:pPr>
        <w:spacing w:line="276" w:lineRule="auto"/>
        <w:ind w:left="480" w:hangingChars="200" w:hanging="480"/>
      </w:pPr>
      <w:r>
        <w:rPr>
          <w:rFonts w:hint="eastAsia"/>
        </w:rPr>
        <w:t>（５）東広島市暴力団排除条例第２条に掲げる暴力団が経営又は運営（実質的な経営又は運営を含む。）するものではないこと及び同条に掲げる暴力団員又は暴力団員等が直接・間接を問わず経営又は運営に関与していないこと。</w:t>
      </w:r>
    </w:p>
    <w:p w:rsidR="0058615E" w:rsidRDefault="0058615E" w:rsidP="0058615E">
      <w:pPr>
        <w:spacing w:line="276" w:lineRule="auto"/>
        <w:ind w:left="480" w:hangingChars="200" w:hanging="480"/>
      </w:pPr>
      <w:r>
        <w:rPr>
          <w:rFonts w:hint="eastAsia"/>
        </w:rPr>
        <w:t>（６）法人にあっては主たる営業所、個人にあっては住民登録地が広島県内にあり、いつでも迅速で具体的な連絡調整が可能であること。</w:t>
      </w:r>
    </w:p>
    <w:p w:rsidR="0058615E" w:rsidRPr="0058615E" w:rsidRDefault="0058615E" w:rsidP="0058615E">
      <w:pPr>
        <w:ind w:left="480" w:hangingChars="200" w:hanging="480"/>
      </w:pPr>
      <w:r>
        <w:rPr>
          <w:rFonts w:hint="eastAsia"/>
        </w:rPr>
        <w:t>（７）上記の誓約事項に違反があるときは、当該行政財産使用許可申請の却下又は既に受けた許可の取り消しについて異議ありません。</w:t>
      </w:r>
    </w:p>
    <w:p w:rsidR="0058615E" w:rsidRDefault="0058615E" w:rsidP="00621AF6"/>
    <w:p w:rsidR="009B4092" w:rsidRDefault="009B4092" w:rsidP="009B4092">
      <w:pPr>
        <w:jc w:val="right"/>
      </w:pPr>
      <w:r>
        <w:rPr>
          <w:rFonts w:hint="eastAsia"/>
        </w:rPr>
        <w:t>令和　　年　　月　　日</w:t>
      </w:r>
    </w:p>
    <w:p w:rsidR="009B4092" w:rsidRDefault="009B4092" w:rsidP="00621AF6"/>
    <w:p w:rsidR="0058615E" w:rsidRDefault="0058615E" w:rsidP="00621AF6">
      <w:r>
        <w:rPr>
          <w:rFonts w:hint="eastAsia"/>
        </w:rPr>
        <w:t>東広島市長　様</w:t>
      </w:r>
    </w:p>
    <w:p w:rsidR="000745C7" w:rsidRDefault="000745C7" w:rsidP="00621AF6"/>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3934"/>
      </w:tblGrid>
      <w:tr w:rsidR="0058615E" w:rsidTr="00DF6EB3">
        <w:tc>
          <w:tcPr>
            <w:tcW w:w="6060" w:type="dxa"/>
            <w:gridSpan w:val="2"/>
          </w:tcPr>
          <w:p w:rsidR="0058615E" w:rsidRDefault="000745C7" w:rsidP="00DF6EB3">
            <w:pPr>
              <w:rPr>
                <w:szCs w:val="24"/>
              </w:rPr>
            </w:pPr>
            <w:r>
              <w:rPr>
                <w:szCs w:val="24"/>
              </w:rPr>
              <w:t>（誓約者</w:t>
            </w:r>
            <w:r w:rsidR="0058615E">
              <w:rPr>
                <w:szCs w:val="24"/>
              </w:rPr>
              <w:t>）</w:t>
            </w:r>
            <w:r>
              <w:rPr>
                <w:szCs w:val="24"/>
              </w:rPr>
              <w:t xml:space="preserve">　</w:t>
            </w:r>
            <w:r>
              <w:rPr>
                <w:rFonts w:hAnsi="ＭＳ 明朝" w:cs="ＭＳ 明朝"/>
                <w:szCs w:val="24"/>
              </w:rPr>
              <w:t>※申請者と同一であること。</w:t>
            </w:r>
          </w:p>
        </w:tc>
      </w:tr>
      <w:tr w:rsidR="0058615E" w:rsidTr="00DF6EB3">
        <w:trPr>
          <w:trHeight w:val="749"/>
        </w:trPr>
        <w:tc>
          <w:tcPr>
            <w:tcW w:w="2126" w:type="dxa"/>
          </w:tcPr>
          <w:p w:rsidR="0058615E" w:rsidRDefault="0058615E" w:rsidP="00DF6EB3">
            <w:pPr>
              <w:rPr>
                <w:szCs w:val="24"/>
              </w:rPr>
            </w:pPr>
            <w:r>
              <w:rPr>
                <w:szCs w:val="24"/>
              </w:rPr>
              <w:t>住所</w:t>
            </w:r>
          </w:p>
        </w:tc>
        <w:tc>
          <w:tcPr>
            <w:tcW w:w="3934" w:type="dxa"/>
          </w:tcPr>
          <w:p w:rsidR="0058615E" w:rsidRDefault="0058615E" w:rsidP="00DF6EB3">
            <w:pPr>
              <w:rPr>
                <w:szCs w:val="24"/>
              </w:rPr>
            </w:pPr>
          </w:p>
        </w:tc>
      </w:tr>
      <w:tr w:rsidR="0058615E" w:rsidTr="00DF6EB3">
        <w:tc>
          <w:tcPr>
            <w:tcW w:w="2126" w:type="dxa"/>
          </w:tcPr>
          <w:p w:rsidR="0058615E" w:rsidRPr="002B7172" w:rsidRDefault="0058615E" w:rsidP="00DF6EB3">
            <w:pPr>
              <w:rPr>
                <w:w w:val="80"/>
                <w:szCs w:val="24"/>
              </w:rPr>
            </w:pPr>
            <w:r w:rsidRPr="002B7172">
              <w:rPr>
                <w:w w:val="80"/>
                <w:szCs w:val="24"/>
              </w:rPr>
              <w:t>氏名又は名称（屋号を含む。）及び代表者</w:t>
            </w:r>
          </w:p>
        </w:tc>
        <w:tc>
          <w:tcPr>
            <w:tcW w:w="3934" w:type="dxa"/>
          </w:tcPr>
          <w:p w:rsidR="0058615E" w:rsidRDefault="0058615E" w:rsidP="00DF6EB3">
            <w:pPr>
              <w:rPr>
                <w:szCs w:val="24"/>
              </w:rPr>
            </w:pPr>
          </w:p>
        </w:tc>
      </w:tr>
    </w:tbl>
    <w:p w:rsidR="0058615E" w:rsidRDefault="0058615E" w:rsidP="00621AF6"/>
    <w:sectPr w:rsidR="0058615E" w:rsidSect="009B4092">
      <w:headerReference w:type="default" r:id="rId6"/>
      <w:pgSz w:w="11906" w:h="16838"/>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AF6" w:rsidRDefault="00621AF6" w:rsidP="00621AF6">
      <w:r>
        <w:separator/>
      </w:r>
    </w:p>
  </w:endnote>
  <w:endnote w:type="continuationSeparator" w:id="0">
    <w:p w:rsidR="00621AF6" w:rsidRDefault="00621AF6" w:rsidP="0062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AF6" w:rsidRDefault="00621AF6" w:rsidP="00621AF6">
      <w:r>
        <w:separator/>
      </w:r>
    </w:p>
  </w:footnote>
  <w:footnote w:type="continuationSeparator" w:id="0">
    <w:p w:rsidR="00621AF6" w:rsidRDefault="00621AF6" w:rsidP="0062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92" w:rsidRDefault="009B4092" w:rsidP="009B4092">
    <w:pPr>
      <w:pStyle w:val="a3"/>
      <w:jc w:val="right"/>
    </w:pPr>
    <w:r>
      <w:rPr>
        <w:rFonts w:hint="eastAsia"/>
      </w:rPr>
      <w:t>別記様式第４号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BB"/>
    <w:rsid w:val="000745C7"/>
    <w:rsid w:val="003A41BB"/>
    <w:rsid w:val="0058615E"/>
    <w:rsid w:val="00621AF6"/>
    <w:rsid w:val="008C5E4C"/>
    <w:rsid w:val="009B4092"/>
    <w:rsid w:val="00E44EE3"/>
    <w:rsid w:val="00F02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92DF914-1F3B-45FE-90BC-92AFA5F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AF6"/>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AF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21AF6"/>
  </w:style>
  <w:style w:type="paragraph" w:styleId="a5">
    <w:name w:val="footer"/>
    <w:basedOn w:val="a"/>
    <w:link w:val="a6"/>
    <w:uiPriority w:val="99"/>
    <w:unhideWhenUsed/>
    <w:rsid w:val="00621AF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21AF6"/>
  </w:style>
  <w:style w:type="table" w:styleId="a7">
    <w:name w:val="Table Grid"/>
    <w:basedOn w:val="a1"/>
    <w:uiPriority w:val="59"/>
    <w:rsid w:val="0058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崎里　慎二</dc:creator>
  <cp:keywords/>
  <dc:description/>
  <cp:lastModifiedBy>崎里　慎二</cp:lastModifiedBy>
  <cp:revision>4</cp:revision>
  <cp:lastPrinted>2024-12-25T23:28:00Z</cp:lastPrinted>
  <dcterms:created xsi:type="dcterms:W3CDTF">2024-06-24T05:48:00Z</dcterms:created>
  <dcterms:modified xsi:type="dcterms:W3CDTF">2024-12-25T23:28:00Z</dcterms:modified>
</cp:coreProperties>
</file>