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D2" w:rsidRDefault="002713D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別表第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p w:rsidR="006835D2" w:rsidRDefault="002713DA">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受益者負担金等徴収猶予基準</w:t>
      </w:r>
    </w:p>
    <w:tbl>
      <w:tblPr>
        <w:tblW w:w="0" w:type="auto"/>
        <w:tblInd w:w="5" w:type="dxa"/>
        <w:tblLayout w:type="fixed"/>
        <w:tblCellMar>
          <w:left w:w="0" w:type="dxa"/>
          <w:right w:w="0" w:type="dxa"/>
        </w:tblCellMar>
        <w:tblLook w:val="0000" w:firstRow="0" w:lastRow="0" w:firstColumn="0" w:lastColumn="0" w:noHBand="0" w:noVBand="0"/>
      </w:tblPr>
      <w:tblGrid>
        <w:gridCol w:w="1745"/>
        <w:gridCol w:w="1836"/>
        <w:gridCol w:w="1836"/>
        <w:gridCol w:w="1836"/>
        <w:gridCol w:w="1836"/>
      </w:tblGrid>
      <w:tr w:rsidR="006835D2" w:rsidTr="00027094">
        <w:tc>
          <w:tcPr>
            <w:tcW w:w="1745" w:type="dxa"/>
            <w:tcBorders>
              <w:top w:val="single" w:sz="4" w:space="0" w:color="000000"/>
              <w:left w:val="single" w:sz="4" w:space="0" w:color="000000"/>
              <w:bottom w:val="single" w:sz="4" w:space="0" w:color="000000"/>
              <w:right w:val="single" w:sz="4" w:space="0" w:color="000000"/>
            </w:tcBorders>
          </w:tcPr>
          <w:p w:rsidR="006835D2" w:rsidRDefault="002713DA" w:rsidP="00BA29C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該当条項</w:t>
            </w:r>
          </w:p>
        </w:tc>
        <w:tc>
          <w:tcPr>
            <w:tcW w:w="1836" w:type="dxa"/>
            <w:tcBorders>
              <w:top w:val="single" w:sz="4" w:space="0" w:color="000000"/>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徴収猶予項目</w:t>
            </w:r>
          </w:p>
        </w:tc>
        <w:tc>
          <w:tcPr>
            <w:tcW w:w="1836" w:type="dxa"/>
            <w:tcBorders>
              <w:top w:val="single" w:sz="4" w:space="0" w:color="000000"/>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被害程度又は療養期間</w:t>
            </w:r>
          </w:p>
        </w:tc>
        <w:tc>
          <w:tcPr>
            <w:tcW w:w="1836" w:type="dxa"/>
            <w:tcBorders>
              <w:top w:val="single" w:sz="4" w:space="0" w:color="000000"/>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徴収猶予期間</w:t>
            </w:r>
          </w:p>
        </w:tc>
        <w:tc>
          <w:tcPr>
            <w:tcW w:w="1836" w:type="dxa"/>
            <w:tcBorders>
              <w:top w:val="single" w:sz="4" w:space="0" w:color="000000"/>
              <w:left w:val="nil"/>
              <w:bottom w:val="single" w:sz="4" w:space="0" w:color="000000"/>
              <w:right w:val="single" w:sz="4" w:space="0" w:color="auto"/>
            </w:tcBorders>
          </w:tcPr>
          <w:p w:rsidR="006835D2" w:rsidRDefault="002713DA" w:rsidP="00BA29C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p>
        </w:tc>
      </w:tr>
      <w:tr w:rsidR="006835D2" w:rsidTr="00027094">
        <w:tc>
          <w:tcPr>
            <w:tcW w:w="1745" w:type="dxa"/>
            <w:vMerge w:val="restart"/>
            <w:tcBorders>
              <w:top w:val="nil"/>
              <w:left w:val="single" w:sz="4" w:space="0" w:color="000000"/>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農地</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土地の状況が農地でないと認められるまでの期間</w:t>
            </w:r>
          </w:p>
        </w:tc>
        <w:tc>
          <w:tcPr>
            <w:tcW w:w="1836" w:type="dxa"/>
            <w:tcBorders>
              <w:top w:val="nil"/>
              <w:left w:val="nil"/>
              <w:bottom w:val="single" w:sz="4" w:space="0" w:color="000000"/>
              <w:right w:val="single" w:sz="4" w:space="0" w:color="auto"/>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山林</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土地の状況が山林でないと認められるまでの期間</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係争地</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受益者の決定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判定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の日までの期間</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その他市長が特に必要と認めたとき。</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その都度決定する期間</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val="restart"/>
            <w:tcBorders>
              <w:top w:val="nil"/>
              <w:left w:val="single" w:sz="4" w:space="0" w:color="000000"/>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w:t>
            </w: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災害に遭ったとき。</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パーセント以上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か月以内</w:t>
            </w: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公のり災証明書を添付すること。</w:t>
            </w: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年以内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盗難に遭ったとき。</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時価</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万円以上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か月以内</w:t>
            </w: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警察署の盗難の届出に関する証明書を添付すること。</w:t>
            </w: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万円以上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万円以上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か月以内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万円以上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年以内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受益者又は受益者と生計を一にする親族が病気又は負傷により長期療養を必要とするとき。</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年以内</w:t>
            </w: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医師の証明書を添付すること。</w:t>
            </w: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年以内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その他市長が特に必要と認めたとき。</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その都度決定する期間</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bl>
    <w:p w:rsidR="002713DA"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bookmarkStart w:id="1" w:name="last"/>
      <w:bookmarkEnd w:id="1"/>
    </w:p>
    <w:sectPr w:rsidR="002713DA" w:rsidSect="001B648E">
      <w:footerReference w:type="default" r:id="rId6"/>
      <w:pgSz w:w="11905" w:h="16837" w:code="9"/>
      <w:pgMar w:top="1304" w:right="1134" w:bottom="1304"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DA" w:rsidRDefault="002713DA">
      <w:r>
        <w:separator/>
      </w:r>
    </w:p>
  </w:endnote>
  <w:endnote w:type="continuationSeparator" w:id="0">
    <w:p w:rsidR="002713DA" w:rsidRDefault="0027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D2" w:rsidRDefault="006835D2">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DA" w:rsidRDefault="002713DA">
      <w:r>
        <w:separator/>
      </w:r>
    </w:p>
  </w:footnote>
  <w:footnote w:type="continuationSeparator" w:id="0">
    <w:p w:rsidR="002713DA" w:rsidRDefault="00271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G1Me0m7BtEbfSlPQIaLbf9EDuo7fHM0Rt3DcsQJW6SBxzrYJGMMv2mUeJp+0DdzujqAQuIRKmRER8G9vfYZwwQ==" w:salt="Xo94QUBb3a6zHnulMWfvK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94"/>
    <w:rsid w:val="00027094"/>
    <w:rsid w:val="001B648E"/>
    <w:rsid w:val="002713DA"/>
    <w:rsid w:val="006835D2"/>
    <w:rsid w:val="00721ABD"/>
    <w:rsid w:val="00B766F3"/>
    <w:rsid w:val="00BA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E7206A1-CBEF-4A86-911D-DE56305C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ABD"/>
    <w:pPr>
      <w:tabs>
        <w:tab w:val="center" w:pos="4252"/>
        <w:tab w:val="right" w:pos="8504"/>
      </w:tabs>
      <w:snapToGrid w:val="0"/>
    </w:pPr>
  </w:style>
  <w:style w:type="character" w:customStyle="1" w:styleId="a4">
    <w:name w:val="ヘッダー (文字)"/>
    <w:basedOn w:val="a0"/>
    <w:link w:val="a3"/>
    <w:uiPriority w:val="99"/>
    <w:rsid w:val="00721ABD"/>
  </w:style>
  <w:style w:type="paragraph" w:styleId="a5">
    <w:name w:val="footer"/>
    <w:basedOn w:val="a"/>
    <w:link w:val="a6"/>
    <w:uiPriority w:val="99"/>
    <w:unhideWhenUsed/>
    <w:rsid w:val="00721ABD"/>
    <w:pPr>
      <w:tabs>
        <w:tab w:val="center" w:pos="4252"/>
        <w:tab w:val="right" w:pos="8504"/>
      </w:tabs>
      <w:snapToGrid w:val="0"/>
    </w:pPr>
  </w:style>
  <w:style w:type="character" w:customStyle="1" w:styleId="a6">
    <w:name w:val="フッター (文字)"/>
    <w:basedOn w:val="a0"/>
    <w:link w:val="a5"/>
    <w:uiPriority w:val="99"/>
    <w:rsid w:val="0072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石垣　真理子</dc:creator>
  <cp:lastModifiedBy>谷保　広一郎</cp:lastModifiedBy>
  <cp:revision>5</cp:revision>
  <cp:lastPrinted>2024-10-09T05:06:00Z</cp:lastPrinted>
  <dcterms:created xsi:type="dcterms:W3CDTF">2024-10-09T04:38:00Z</dcterms:created>
  <dcterms:modified xsi:type="dcterms:W3CDTF">2025-06-18T06:52:00Z</dcterms:modified>
</cp:coreProperties>
</file>