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2E" w:rsidRDefault="000D532E" w:rsidP="000D532E">
      <w:r>
        <w:rPr>
          <w:rFonts w:hint="eastAsia"/>
        </w:rPr>
        <w:t>シリーズ人権教育</w:t>
      </w:r>
      <w:r w:rsidR="00290712">
        <w:rPr>
          <w:rFonts w:hint="eastAsia"/>
        </w:rPr>
        <w:t xml:space="preserve">　</w:t>
      </w:r>
      <w:r>
        <w:rPr>
          <w:rFonts w:hint="eastAsia"/>
        </w:rPr>
        <w:t>第１４６回</w:t>
      </w:r>
    </w:p>
    <w:p w:rsidR="000D532E" w:rsidRPr="000D532E" w:rsidRDefault="000D532E" w:rsidP="000D532E">
      <w:pPr>
        <w:rPr>
          <w:rFonts w:asciiTheme="majorEastAsia" w:eastAsiaTheme="majorEastAsia" w:hAnsiTheme="majorEastAsia"/>
          <w:sz w:val="24"/>
          <w:szCs w:val="24"/>
        </w:rPr>
      </w:pPr>
      <w:r w:rsidRPr="000D532E">
        <w:rPr>
          <w:rFonts w:asciiTheme="majorEastAsia" w:eastAsiaTheme="majorEastAsia" w:hAnsiTheme="majorEastAsia" w:hint="eastAsia"/>
          <w:sz w:val="24"/>
          <w:szCs w:val="24"/>
        </w:rPr>
        <w:t>発達障害</w:t>
      </w:r>
    </w:p>
    <w:p w:rsidR="000D532E" w:rsidRDefault="000D532E" w:rsidP="000D532E"/>
    <w:p w:rsidR="000D532E" w:rsidRPr="000D532E" w:rsidRDefault="00B616E2" w:rsidP="000D532E">
      <w:pPr>
        <w:rPr>
          <w:rFonts w:asciiTheme="majorEastAsia" w:eastAsiaTheme="majorEastAsia" w:hAnsiTheme="majorEastAsia"/>
        </w:rPr>
      </w:pPr>
      <w:r>
        <w:rPr>
          <w:noProof/>
        </w:rPr>
        <mc:AlternateContent>
          <mc:Choice Requires="wps">
            <w:drawing>
              <wp:anchor distT="0" distB="0" distL="114300" distR="114300" simplePos="0" relativeHeight="251660288" behindDoc="0" locked="0" layoutInCell="1" allowOverlap="1" wp14:anchorId="72E7AE5E" wp14:editId="3D194ADA">
                <wp:simplePos x="0" y="0"/>
                <wp:positionH relativeFrom="column">
                  <wp:posOffset>-198621</wp:posOffset>
                </wp:positionH>
                <wp:positionV relativeFrom="paragraph">
                  <wp:posOffset>1874821</wp:posOffset>
                </wp:positionV>
                <wp:extent cx="904240" cy="933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04240" cy="93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6E2" w:rsidRDefault="00B616E2">
                            <w:r w:rsidRPr="00B616E2">
                              <w:rPr>
                                <w:noProof/>
                              </w:rPr>
                              <w:drawing>
                                <wp:inline distT="0" distB="0" distL="0" distR="0" wp14:anchorId="57892F71" wp14:editId="44EDF4EA">
                                  <wp:extent cx="683260" cy="760095"/>
                                  <wp:effectExtent l="0" t="0" r="254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260" cy="7600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65pt;margin-top:147.6pt;width:71.2pt;height: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" filled="f" stroked="f" strokeweight=".5pt">
                <v:textbox>
                  <w:txbxContent>
                    <w:p w:rsidR="00B616E2" w:rsidRDefault="00B616E2">
                      <w:r w:rsidRPr="00B616E2">
                        <w:drawing>
                          <wp:inline distT="0" distB="0" distL="0" distR="0" wp14:anchorId="57892F71" wp14:editId="44EDF4EA">
                            <wp:extent cx="683260" cy="760095"/>
                            <wp:effectExtent l="0" t="0" r="254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60" cy="760095"/>
                                    </a:xfrm>
                                    <a:prstGeom prst="rect">
                                      <a:avLst/>
                                    </a:prstGeom>
                                    <a:noFill/>
                                    <a:ln>
                                      <a:noFill/>
                                    </a:ln>
                                  </pic:spPr>
                                </pic:pic>
                              </a:graphicData>
                            </a:graphic>
                          </wp:inline>
                        </w:drawing>
                      </w:r>
                    </w:p>
                  </w:txbxContent>
                </v:textbox>
              </v:shape>
            </w:pict>
          </mc:Fallback>
        </mc:AlternateContent>
      </w:r>
      <w:r w:rsidR="000D532E" w:rsidRPr="000D532E">
        <w:rPr>
          <w:rFonts w:asciiTheme="majorEastAsia" w:eastAsiaTheme="majorEastAsia" w:hAnsiTheme="majorEastAsia" w:hint="eastAsia"/>
        </w:rPr>
        <w:t>発達障害って何？</w:t>
      </w:r>
    </w:p>
    <w:p w:rsidR="000D532E" w:rsidRDefault="000D532E" w:rsidP="000D532E">
      <w:r>
        <w:rPr>
          <w:rFonts w:hint="eastAsia"/>
        </w:rPr>
        <w:t xml:space="preserve">　「発達障害」を知っていますか。言葉は聞いたことがあるけれど、説明するのは難しいのではないでしょうか。</w:t>
      </w:r>
    </w:p>
    <w:p w:rsidR="000D532E" w:rsidRDefault="000D532E" w:rsidP="000D532E">
      <w:r>
        <w:rPr>
          <w:rFonts w:hint="eastAsia"/>
        </w:rPr>
        <w:t xml:space="preserve">　発達障害とは、生まれつき、または生後間もないころの病気や外傷などにより生じた脳機能の問題によって、発達のさまざまな側面に偏りや遅れがみられるものです。</w:t>
      </w:r>
    </w:p>
    <w:p w:rsidR="000D532E" w:rsidRDefault="000D532E" w:rsidP="000D532E">
      <w:r>
        <w:rPr>
          <w:rFonts w:hint="eastAsia"/>
        </w:rPr>
        <w:t xml:space="preserve">　人の発達には、①粗大運動</w:t>
      </w:r>
      <w:r w:rsidR="008D521A">
        <w:rPr>
          <w:rFonts w:hint="eastAsia"/>
        </w:rPr>
        <w:t>・・・</w:t>
      </w:r>
      <w:r>
        <w:rPr>
          <w:rFonts w:hint="eastAsia"/>
        </w:rPr>
        <w:t>立つ、歩く②微細運動・・・ひもを結ぶ、ボタンをかける、紙を折る③言語</w:t>
      </w:r>
      <w:r w:rsidR="008D521A">
        <w:rPr>
          <w:rFonts w:hint="eastAsia"/>
        </w:rPr>
        <w:t>・・・</w:t>
      </w:r>
      <w:r>
        <w:rPr>
          <w:rFonts w:hint="eastAsia"/>
        </w:rPr>
        <w:t>言葉を話し、理解する④社会性</w:t>
      </w:r>
      <w:r>
        <w:rPr>
          <w:rFonts w:ascii="Cambria Math" w:hAnsi="Cambria Math" w:cs="Cambria Math" w:hint="eastAsia"/>
        </w:rPr>
        <w:t>・・・</w:t>
      </w:r>
      <w:r>
        <w:rPr>
          <w:rFonts w:hint="eastAsia"/>
        </w:rPr>
        <w:t>コミュニケーションや対人関係の能力⑤学習・認知機能</w:t>
      </w:r>
      <w:r w:rsidR="008D521A">
        <w:rPr>
          <w:rFonts w:hint="eastAsia"/>
        </w:rPr>
        <w:t>・・・</w:t>
      </w:r>
      <w:r>
        <w:rPr>
          <w:rFonts w:hint="eastAsia"/>
        </w:rPr>
        <w:t>数の計算や字の読み書き⑥行動・情動のセルフコントロール</w:t>
      </w:r>
      <w:r>
        <w:rPr>
          <w:rFonts w:ascii="Cambria Math" w:hAnsi="Cambria Math" w:cs="Cambria Math" w:hint="eastAsia"/>
        </w:rPr>
        <w:t>・・・</w:t>
      </w:r>
      <w:r>
        <w:rPr>
          <w:rFonts w:hint="eastAsia"/>
        </w:rPr>
        <w:t>感情・欲望・行動の制御などがあります。発達障害は、本来年齢に合わせてバランスよく発達するものが、偏ったり遅れたりする状態で、どの側面が未熟かによって、学習症（ＬＤ）（⑤の発達の遅れ）、注意欠如・多動症（ＡＤＨＤ）（⑥の発達の遅れ）、自閉スペクトラム症（③と④の発達の遅れ）などの診断がされます。症状は個人差が大きく、複合して起こることもよく見られます。</w:t>
      </w:r>
    </w:p>
    <w:p w:rsidR="000D532E" w:rsidRPr="000D532E" w:rsidRDefault="000D532E" w:rsidP="000D532E">
      <w:pPr>
        <w:rPr>
          <w:rFonts w:asciiTheme="majorEastAsia" w:eastAsiaTheme="majorEastAsia" w:hAnsiTheme="majorEastAsia"/>
        </w:rPr>
      </w:pPr>
      <w:r w:rsidRPr="000D532E">
        <w:rPr>
          <w:rFonts w:asciiTheme="majorEastAsia" w:eastAsiaTheme="majorEastAsia" w:hAnsiTheme="majorEastAsia" w:hint="eastAsia"/>
        </w:rPr>
        <w:t>認知されにくい発達障害</w:t>
      </w:r>
    </w:p>
    <w:p w:rsidR="000D532E" w:rsidRDefault="000D532E" w:rsidP="000D532E">
      <w:r>
        <w:rPr>
          <w:rFonts w:hint="eastAsia"/>
        </w:rPr>
        <w:t xml:space="preserve">　知的障害を伴わない場合、発達障害とはわかりにくく、家族にも認知されていないケースが多いと考えられます。また、ＡＤＨＤの特徴である不注意、多動性、衝動性は小さい子どもなら誰にでも見られるため、周りから発達障害であるという認識を持ってもらえないこともあります。</w:t>
      </w:r>
    </w:p>
    <w:p w:rsidR="000D532E" w:rsidRDefault="000D532E" w:rsidP="000D532E">
      <w:r>
        <w:rPr>
          <w:rFonts w:hint="eastAsia"/>
        </w:rPr>
        <w:t xml:space="preserve">　成長に伴って、友達にからかわれたり、</w:t>
      </w:r>
      <w:r>
        <w:rPr>
          <w:rFonts w:hint="eastAsia"/>
        </w:rPr>
        <w:lastRenderedPageBreak/>
        <w:t>家族や教師から叱られ続けたりすることで「自分はダメな人間だ」と落ち込み、うつや不登校などの二次障害を引き起こすケースもあります。周りからは自分勝手で周り</w:t>
      </w:r>
    </w:p>
    <w:p w:rsidR="000D532E" w:rsidRDefault="000D532E" w:rsidP="000D532E">
      <w:r>
        <w:rPr>
          <w:rFonts w:hint="eastAsia"/>
        </w:rPr>
        <w:t>を気にしないように見えたとしても、本人は生きづらさを抱えているかもしれません。</w:t>
      </w:r>
    </w:p>
    <w:p w:rsidR="000D532E" w:rsidRPr="000D532E" w:rsidRDefault="000D532E" w:rsidP="000D532E">
      <w:pPr>
        <w:rPr>
          <w:rFonts w:asciiTheme="majorEastAsia" w:eastAsiaTheme="majorEastAsia" w:hAnsiTheme="majorEastAsia"/>
        </w:rPr>
      </w:pPr>
      <w:r w:rsidRPr="000D532E">
        <w:rPr>
          <w:rFonts w:asciiTheme="majorEastAsia" w:eastAsiaTheme="majorEastAsia" w:hAnsiTheme="majorEastAsia" w:hint="eastAsia"/>
        </w:rPr>
        <w:t>理解とサポートが症状改善への第一歩</w:t>
      </w:r>
    </w:p>
    <w:p w:rsidR="002A680A" w:rsidRDefault="000D532E" w:rsidP="000D532E">
      <w:pPr>
        <w:rPr>
          <w:rFonts w:hint="eastAsia"/>
        </w:rPr>
      </w:pPr>
      <w:r>
        <w:rPr>
          <w:rFonts w:hint="eastAsia"/>
        </w:rPr>
        <w:t xml:space="preserve">　発達障害は、特性に応じた支援や教育を受けることによって、生活のしやすさを向上させることが可能です。</w:t>
      </w:r>
    </w:p>
    <w:p w:rsidR="000D532E" w:rsidRDefault="000D532E" w:rsidP="000D532E">
      <w:bookmarkStart w:id="0" w:name="_GoBack"/>
      <w:bookmarkEnd w:id="0"/>
      <w:r>
        <w:rPr>
          <w:rFonts w:hint="eastAsia"/>
        </w:rPr>
        <w:t xml:space="preserve">　例えば「指示は言葉だけでなく視覚的に伝える」「</w:t>
      </w:r>
      <w:r>
        <w:rPr>
          <w:rFonts w:ascii="PMingLiU" w:eastAsia="PMingLiU" w:hAnsi="PMingLiU" w:cs="PMingLiU" w:hint="eastAsia"/>
        </w:rPr>
        <w:t>﹃</w:t>
      </w:r>
      <w:r>
        <w:rPr>
          <w:rFonts w:ascii="ＭＳ 明朝" w:eastAsia="ＭＳ 明朝" w:hAnsi="ＭＳ 明朝" w:cs="ＭＳ 明朝" w:hint="eastAsia"/>
        </w:rPr>
        <w:t>ダメ</w:t>
      </w:r>
      <w:r>
        <w:rPr>
          <w:rFonts w:ascii="PMingLiU" w:eastAsia="PMingLiU" w:hAnsi="PMingLiU" w:cs="PMingLiU" w:hint="eastAsia"/>
        </w:rPr>
        <w:t>﹄</w:t>
      </w:r>
      <w:r>
        <w:rPr>
          <w:rFonts w:hint="eastAsia"/>
        </w:rPr>
        <w:t>ではなく</w:t>
      </w:r>
      <w:r>
        <w:rPr>
          <w:rFonts w:ascii="PMingLiU" w:eastAsia="PMingLiU" w:hAnsi="PMingLiU" w:cs="PMingLiU" w:hint="eastAsia"/>
        </w:rPr>
        <w:t>﹃</w:t>
      </w:r>
      <w:r>
        <w:rPr>
          <w:rFonts w:ascii="ＭＳ 明朝" w:eastAsia="ＭＳ 明朝" w:hAnsi="ＭＳ 明朝" w:cs="ＭＳ 明朝" w:hint="eastAsia"/>
        </w:rPr>
        <w:t>○○しよう</w:t>
      </w:r>
      <w:r>
        <w:rPr>
          <w:rFonts w:ascii="PMingLiU" w:eastAsia="PMingLiU" w:hAnsi="PMingLiU" w:cs="PMingLiU" w:hint="eastAsia"/>
        </w:rPr>
        <w:t>﹄</w:t>
      </w:r>
      <w:r>
        <w:rPr>
          <w:rFonts w:ascii="ＭＳ 明朝" w:eastAsia="ＭＳ 明朝" w:hAnsi="ＭＳ 明朝" w:cs="ＭＳ 明朝" w:hint="eastAsia"/>
        </w:rPr>
        <w:t>と穏</w:t>
      </w:r>
      <w:r>
        <w:rPr>
          <w:rFonts w:hint="eastAsia"/>
        </w:rPr>
        <w:t>やかに伝える」など、それぞれの特徴への理解と、それに合ったサポートが有効です。こうしたことにより特有の集中力が発揮され、その人にしかできない大きな仕事を成し遂げることもあります。</w:t>
      </w:r>
    </w:p>
    <w:p w:rsidR="000D532E" w:rsidRDefault="000D532E" w:rsidP="000D532E">
      <w:r>
        <w:rPr>
          <w:rFonts w:hint="eastAsia"/>
        </w:rPr>
        <w:t xml:space="preserve">　見えにくいからこそ、正しい理解が不可欠です。</w:t>
      </w:r>
    </w:p>
    <w:p w:rsidR="000D532E" w:rsidRDefault="000D532E" w:rsidP="000D532E">
      <w:r w:rsidRPr="001D7554">
        <w:rPr>
          <w:rFonts w:asciiTheme="majorEastAsia" w:eastAsiaTheme="majorEastAsia" w:hAnsiTheme="majorEastAsia" w:hint="eastAsia"/>
        </w:rPr>
        <w:t>参</w:t>
      </w:r>
      <w:r w:rsidR="0005163F" w:rsidRPr="001D7554">
        <w:rPr>
          <w:rFonts w:asciiTheme="majorEastAsia" w:eastAsiaTheme="majorEastAsia" w:hAnsiTheme="majorEastAsia" w:hint="eastAsia"/>
        </w:rPr>
        <w:t>考資料</w:t>
      </w:r>
      <w:r w:rsidR="00C86DB5">
        <w:rPr>
          <w:rFonts w:hint="eastAsia"/>
        </w:rPr>
        <w:t>／</w:t>
      </w:r>
      <w:r>
        <w:rPr>
          <w:rFonts w:hint="eastAsia"/>
        </w:rPr>
        <w:t>「私は発達障害のある心療内科医」星野仁彦、「発達と障害を考える本①～④」ミネルヴァ書房、「発達障害情報・支援センター」ホームページ</w:t>
      </w:r>
    </w:p>
    <w:p w:rsidR="00B02F58" w:rsidRPr="00B02F58" w:rsidRDefault="00B02F58" w:rsidP="000D532E"/>
    <w:p w:rsidR="000D532E" w:rsidRDefault="000D532E" w:rsidP="0005163F">
      <w:pPr>
        <w:pBdr>
          <w:top w:val="single" w:sz="4" w:space="1" w:color="auto"/>
          <w:left w:val="single" w:sz="4" w:space="4" w:color="auto"/>
          <w:bottom w:val="single" w:sz="4" w:space="1" w:color="auto"/>
          <w:right w:val="single" w:sz="4" w:space="4" w:color="auto"/>
        </w:pBdr>
      </w:pPr>
      <w:r>
        <w:rPr>
          <w:rFonts w:hint="eastAsia"/>
        </w:rPr>
        <w:t>※</w:t>
      </w:r>
      <w:r>
        <w:rPr>
          <w:rFonts w:hint="eastAsia"/>
        </w:rPr>
        <w:t xml:space="preserve"> </w:t>
      </w:r>
      <w:r>
        <w:rPr>
          <w:rFonts w:hint="eastAsia"/>
        </w:rPr>
        <w:t>５月２８日公表の日本精神神経学会による診断名の日本語訳では、差別意識や不快感を生まないようにとの配慮などから、</w:t>
      </w:r>
    </w:p>
    <w:p w:rsidR="000D532E" w:rsidRDefault="000D532E" w:rsidP="0005163F">
      <w:pPr>
        <w:pBdr>
          <w:top w:val="single" w:sz="4" w:space="1" w:color="auto"/>
          <w:left w:val="single" w:sz="4" w:space="4" w:color="auto"/>
          <w:bottom w:val="single" w:sz="4" w:space="1" w:color="auto"/>
          <w:right w:val="single" w:sz="4" w:space="4" w:color="auto"/>
        </w:pBdr>
      </w:pPr>
      <w:r>
        <w:rPr>
          <w:rFonts w:hint="eastAsia"/>
        </w:rPr>
        <w:t>○学習障害→学習症</w:t>
      </w:r>
    </w:p>
    <w:p w:rsidR="00224D0C" w:rsidRDefault="000D532E" w:rsidP="0005163F">
      <w:pPr>
        <w:pBdr>
          <w:top w:val="single" w:sz="4" w:space="1" w:color="auto"/>
          <w:left w:val="single" w:sz="4" w:space="4" w:color="auto"/>
          <w:bottom w:val="single" w:sz="4" w:space="1" w:color="auto"/>
          <w:right w:val="single" w:sz="4" w:space="4" w:color="auto"/>
        </w:pBdr>
      </w:pPr>
      <w:r>
        <w:rPr>
          <w:rFonts w:hint="eastAsia"/>
        </w:rPr>
        <w:t>○注意欠如・多動性障害→注意欠如・多動</w:t>
      </w:r>
    </w:p>
    <w:p w:rsidR="000D532E" w:rsidRDefault="00224D0C" w:rsidP="0005163F">
      <w:pPr>
        <w:pBdr>
          <w:top w:val="single" w:sz="4" w:space="1" w:color="auto"/>
          <w:left w:val="single" w:sz="4" w:space="4" w:color="auto"/>
          <w:bottom w:val="single" w:sz="4" w:space="1" w:color="auto"/>
          <w:right w:val="single" w:sz="4" w:space="4" w:color="auto"/>
        </w:pBdr>
      </w:pPr>
      <w:r>
        <w:rPr>
          <w:rFonts w:hint="eastAsia"/>
        </w:rPr>
        <w:t xml:space="preserve">　</w:t>
      </w:r>
      <w:r w:rsidR="000D532E">
        <w:rPr>
          <w:rFonts w:hint="eastAsia"/>
        </w:rPr>
        <w:t>症</w:t>
      </w:r>
    </w:p>
    <w:p w:rsidR="00F05A05" w:rsidRDefault="000D532E" w:rsidP="0005163F">
      <w:pPr>
        <w:pBdr>
          <w:top w:val="single" w:sz="4" w:space="1" w:color="auto"/>
          <w:left w:val="single" w:sz="4" w:space="4" w:color="auto"/>
          <w:bottom w:val="single" w:sz="4" w:space="1" w:color="auto"/>
          <w:right w:val="single" w:sz="4" w:space="4" w:color="auto"/>
        </w:pBdr>
        <w:ind w:left="210" w:hangingChars="100" w:hanging="210"/>
      </w:pPr>
      <w:r>
        <w:rPr>
          <w:rFonts w:hint="eastAsia"/>
        </w:rPr>
        <w:t>○自閉症スペクトラム障害→自閉スペクトラム症等に改められました。</w:t>
      </w:r>
    </w:p>
    <w:p w:rsidR="0005163F" w:rsidRDefault="0005163F" w:rsidP="0005163F">
      <w:pPr>
        <w:ind w:left="210" w:hangingChars="100" w:hanging="210"/>
      </w:pPr>
      <w:r>
        <w:rPr>
          <w:noProof/>
        </w:rPr>
        <mc:AlternateContent>
          <mc:Choice Requires="wps">
            <w:drawing>
              <wp:anchor distT="0" distB="0" distL="114300" distR="114300" simplePos="0" relativeHeight="251659264" behindDoc="0" locked="0" layoutInCell="1" allowOverlap="1">
                <wp:simplePos x="0" y="0"/>
                <wp:positionH relativeFrom="column">
                  <wp:posOffset>-1662062</wp:posOffset>
                </wp:positionH>
                <wp:positionV relativeFrom="paragraph">
                  <wp:posOffset>425817</wp:posOffset>
                </wp:positionV>
                <wp:extent cx="1636295" cy="1540042"/>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1636295" cy="15400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63F" w:rsidRDefault="0005163F">
                            <w:r>
                              <w:rPr>
                                <w:noProof/>
                              </w:rPr>
                              <w:drawing>
                                <wp:inline distT="0" distB="0" distL="0" distR="0" wp14:anchorId="5D63022B" wp14:editId="3A571E1D">
                                  <wp:extent cx="1414914" cy="143481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684" cy="14487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30.85pt;margin-top:33.55pt;width:128.85pt;height:1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" filled="f" stroked="f" strokeweight=".5pt">
                <v:textbox>
                  <w:txbxContent>
                    <w:p w:rsidR="0005163F" w:rsidRDefault="0005163F">
                      <w:r>
                        <w:rPr>
                          <w:noProof/>
                        </w:rPr>
                        <w:drawing>
                          <wp:inline distT="0" distB="0" distL="0" distR="0" wp14:anchorId="5D63022B" wp14:editId="3A571E1D">
                            <wp:extent cx="1414914" cy="143481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684" cy="1448773"/>
                                    </a:xfrm>
                                    <a:prstGeom prst="rect">
                                      <a:avLst/>
                                    </a:prstGeom>
                                    <a:noFill/>
                                    <a:ln>
                                      <a:noFill/>
                                    </a:ln>
                                  </pic:spPr>
                                </pic:pic>
                              </a:graphicData>
                            </a:graphic>
                          </wp:inline>
                        </w:drawing>
                      </w:r>
                    </w:p>
                  </w:txbxContent>
                </v:textbox>
              </v:shape>
            </w:pict>
          </mc:Fallback>
        </mc:AlternateContent>
      </w:r>
    </w:p>
    <w:sectPr w:rsidR="0005163F" w:rsidSect="000D532E">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12" w:rsidRDefault="00290712" w:rsidP="00290712">
      <w:r>
        <w:separator/>
      </w:r>
    </w:p>
  </w:endnote>
  <w:endnote w:type="continuationSeparator" w:id="0">
    <w:p w:rsidR="00290712" w:rsidRDefault="00290712" w:rsidP="0029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12" w:rsidRDefault="00290712" w:rsidP="00290712">
      <w:r>
        <w:separator/>
      </w:r>
    </w:p>
  </w:footnote>
  <w:footnote w:type="continuationSeparator" w:id="0">
    <w:p w:rsidR="00290712" w:rsidRDefault="00290712" w:rsidP="00290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2E"/>
    <w:rsid w:val="0005163F"/>
    <w:rsid w:val="000D532E"/>
    <w:rsid w:val="001D7554"/>
    <w:rsid w:val="00224D0C"/>
    <w:rsid w:val="00290712"/>
    <w:rsid w:val="002A680A"/>
    <w:rsid w:val="008D521A"/>
    <w:rsid w:val="00B02F58"/>
    <w:rsid w:val="00B616E2"/>
    <w:rsid w:val="00C86DB5"/>
    <w:rsid w:val="00F0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6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163F"/>
    <w:rPr>
      <w:rFonts w:asciiTheme="majorHAnsi" w:eastAsiaTheme="majorEastAsia" w:hAnsiTheme="majorHAnsi" w:cstheme="majorBidi"/>
      <w:sz w:val="18"/>
      <w:szCs w:val="18"/>
    </w:rPr>
  </w:style>
  <w:style w:type="paragraph" w:styleId="a5">
    <w:name w:val="header"/>
    <w:basedOn w:val="a"/>
    <w:link w:val="a6"/>
    <w:uiPriority w:val="99"/>
    <w:unhideWhenUsed/>
    <w:rsid w:val="00290712"/>
    <w:pPr>
      <w:tabs>
        <w:tab w:val="center" w:pos="4252"/>
        <w:tab w:val="right" w:pos="8504"/>
      </w:tabs>
      <w:snapToGrid w:val="0"/>
    </w:pPr>
  </w:style>
  <w:style w:type="character" w:customStyle="1" w:styleId="a6">
    <w:name w:val="ヘッダー (文字)"/>
    <w:basedOn w:val="a0"/>
    <w:link w:val="a5"/>
    <w:uiPriority w:val="99"/>
    <w:rsid w:val="00290712"/>
  </w:style>
  <w:style w:type="paragraph" w:styleId="a7">
    <w:name w:val="footer"/>
    <w:basedOn w:val="a"/>
    <w:link w:val="a8"/>
    <w:uiPriority w:val="99"/>
    <w:unhideWhenUsed/>
    <w:rsid w:val="00290712"/>
    <w:pPr>
      <w:tabs>
        <w:tab w:val="center" w:pos="4252"/>
        <w:tab w:val="right" w:pos="8504"/>
      </w:tabs>
      <w:snapToGrid w:val="0"/>
    </w:pPr>
  </w:style>
  <w:style w:type="character" w:customStyle="1" w:styleId="a8">
    <w:name w:val="フッター (文字)"/>
    <w:basedOn w:val="a0"/>
    <w:link w:val="a7"/>
    <w:uiPriority w:val="99"/>
    <w:rsid w:val="0029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6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163F"/>
    <w:rPr>
      <w:rFonts w:asciiTheme="majorHAnsi" w:eastAsiaTheme="majorEastAsia" w:hAnsiTheme="majorHAnsi" w:cstheme="majorBidi"/>
      <w:sz w:val="18"/>
      <w:szCs w:val="18"/>
    </w:rPr>
  </w:style>
  <w:style w:type="paragraph" w:styleId="a5">
    <w:name w:val="header"/>
    <w:basedOn w:val="a"/>
    <w:link w:val="a6"/>
    <w:uiPriority w:val="99"/>
    <w:unhideWhenUsed/>
    <w:rsid w:val="00290712"/>
    <w:pPr>
      <w:tabs>
        <w:tab w:val="center" w:pos="4252"/>
        <w:tab w:val="right" w:pos="8504"/>
      </w:tabs>
      <w:snapToGrid w:val="0"/>
    </w:pPr>
  </w:style>
  <w:style w:type="character" w:customStyle="1" w:styleId="a6">
    <w:name w:val="ヘッダー (文字)"/>
    <w:basedOn w:val="a0"/>
    <w:link w:val="a5"/>
    <w:uiPriority w:val="99"/>
    <w:rsid w:val="00290712"/>
  </w:style>
  <w:style w:type="paragraph" w:styleId="a7">
    <w:name w:val="footer"/>
    <w:basedOn w:val="a"/>
    <w:link w:val="a8"/>
    <w:uiPriority w:val="99"/>
    <w:unhideWhenUsed/>
    <w:rsid w:val="00290712"/>
    <w:pPr>
      <w:tabs>
        <w:tab w:val="center" w:pos="4252"/>
        <w:tab w:val="right" w:pos="8504"/>
      </w:tabs>
      <w:snapToGrid w:val="0"/>
    </w:pPr>
  </w:style>
  <w:style w:type="character" w:customStyle="1" w:styleId="a8">
    <w:name w:val="フッター (文字)"/>
    <w:basedOn w:val="a0"/>
    <w:link w:val="a7"/>
    <w:uiPriority w:val="99"/>
    <w:rsid w:val="0029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9</cp:revision>
  <dcterms:created xsi:type="dcterms:W3CDTF">2015-08-24T04:35:00Z</dcterms:created>
  <dcterms:modified xsi:type="dcterms:W3CDTF">2015-09-24T07:42:00Z</dcterms:modified>
</cp:coreProperties>
</file>