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0F" w:rsidRDefault="00784C0F" w:rsidP="00784C0F">
      <w:pPr>
        <w:rPr>
          <w:rFonts w:hint="eastAsia"/>
        </w:rPr>
      </w:pPr>
      <w:r>
        <w:rPr>
          <w:rFonts w:hint="eastAsia"/>
        </w:rPr>
        <w:t>シリーズ人権教育　第１０８回</w:t>
      </w:r>
    </w:p>
    <w:p w:rsidR="00784C0F" w:rsidRPr="00784C0F" w:rsidRDefault="00784C0F" w:rsidP="00784C0F">
      <w:pPr>
        <w:rPr>
          <w:rFonts w:asciiTheme="majorEastAsia" w:eastAsiaTheme="majorEastAsia" w:hAnsiTheme="majorEastAsia" w:hint="eastAsia"/>
          <w:sz w:val="24"/>
          <w:szCs w:val="24"/>
        </w:rPr>
      </w:pPr>
      <w:r w:rsidRPr="00784C0F">
        <w:rPr>
          <w:rFonts w:asciiTheme="majorEastAsia" w:eastAsiaTheme="majorEastAsia" w:hAnsiTheme="majorEastAsia" w:hint="eastAsia"/>
          <w:sz w:val="24"/>
          <w:szCs w:val="24"/>
        </w:rPr>
        <w:t>人権の世紀に生きる私たち</w:t>
      </w:r>
    </w:p>
    <w:p w:rsidR="00784C0F" w:rsidRDefault="00784C0F" w:rsidP="00784C0F">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1929765</wp:posOffset>
                </wp:positionV>
                <wp:extent cx="904875" cy="952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0487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C0F" w:rsidRDefault="00784C0F">
                            <w:r w:rsidRPr="00784C0F">
                              <w:drawing>
                                <wp:inline distT="0" distB="0" distL="0" distR="0">
                                  <wp:extent cx="685800" cy="76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4pt;margin-top:151.95pt;width:71.25pt;height: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" filled="f" stroked="f" strokeweight=".5pt">
                <v:textbox>
                  <w:txbxContent>
                    <w:p w:rsidR="00784C0F" w:rsidRDefault="00784C0F">
                      <w:r w:rsidRPr="00784C0F">
                        <w:drawing>
                          <wp:inline distT="0" distB="0" distL="0" distR="0">
                            <wp:extent cx="685800" cy="76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784C0F" w:rsidRDefault="00784C0F" w:rsidP="00784C0F">
      <w:pPr>
        <w:rPr>
          <w:rFonts w:hint="eastAsia"/>
        </w:rPr>
      </w:pPr>
      <w:r>
        <w:rPr>
          <w:rFonts w:hint="eastAsia"/>
        </w:rPr>
        <w:t xml:space="preserve">　今、私たちの周囲には、様々な人権問題があります。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女性</w:t>
      </w:r>
    </w:p>
    <w:p w:rsidR="00784C0F" w:rsidRDefault="00784C0F" w:rsidP="00784C0F">
      <w:pPr>
        <w:rPr>
          <w:rFonts w:hint="eastAsia"/>
        </w:rPr>
      </w:pPr>
      <w:r>
        <w:rPr>
          <w:rFonts w:hint="eastAsia"/>
        </w:rPr>
        <w:t xml:space="preserve">　職場や地域社会などで女性が自由に活躍し、役割を果たすことができることは当然のことです。しかし、いまだに「男性は仕事、女性は家庭」といった性別による役割分担的な考え方などから、女性の社会的、経済的自立は妨げられています。また、ストーカー行為や家庭などにおける女性への暴力（ドメスティック・バイオレンス／ＤＶ）が社会問題となってい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子ども</w:t>
      </w:r>
    </w:p>
    <w:p w:rsidR="00784C0F" w:rsidRDefault="00784C0F" w:rsidP="00784C0F">
      <w:pPr>
        <w:rPr>
          <w:rFonts w:hint="eastAsia"/>
        </w:rPr>
      </w:pPr>
      <w:r>
        <w:rPr>
          <w:rFonts w:hint="eastAsia"/>
        </w:rPr>
        <w:t xml:space="preserve">　子どもの人権問題の一つとして、いじめの問題があります。さらに子どもの自殺や不登校の問題もあります。また、子どもに対する虐待も社会問題となっています。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高齢者</w:t>
      </w:r>
    </w:p>
    <w:p w:rsidR="00784C0F" w:rsidRDefault="00784C0F" w:rsidP="00784C0F">
      <w:pPr>
        <w:rPr>
          <w:rFonts w:hint="eastAsia"/>
        </w:rPr>
      </w:pPr>
      <w:r>
        <w:rPr>
          <w:rFonts w:hint="eastAsia"/>
        </w:rPr>
        <w:t xml:space="preserve">　日本の高齢化は急速に進んでいます。高齢者の問題には就業上の差別や虐待、高齢者を狙った振り込め詐欺、悪質商法などの問題があります。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障害のある人</w:t>
      </w:r>
    </w:p>
    <w:p w:rsidR="00784C0F" w:rsidRDefault="00784C0F" w:rsidP="00784C0F">
      <w:pPr>
        <w:rPr>
          <w:rFonts w:hint="eastAsia"/>
        </w:rPr>
      </w:pPr>
      <w:r>
        <w:rPr>
          <w:rFonts w:hint="eastAsia"/>
        </w:rPr>
        <w:t xml:space="preserve">　障害のある人の自立と社会参加を促進することは、私たちの社会的責任の一つです。</w:t>
      </w:r>
    </w:p>
    <w:p w:rsidR="00784C0F" w:rsidRDefault="00784C0F" w:rsidP="00784C0F">
      <w:pPr>
        <w:rPr>
          <w:rFonts w:hint="eastAsia"/>
        </w:rPr>
      </w:pPr>
      <w:r>
        <w:rPr>
          <w:rFonts w:hint="eastAsia"/>
        </w:rPr>
        <w:t xml:space="preserve">　しかし、障害のある人が、物理的に移動できない、サービスが受けられないなど、様々な不便を感じていることがあります。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外国人</w:t>
      </w:r>
    </w:p>
    <w:p w:rsidR="00784C0F" w:rsidRDefault="00784C0F" w:rsidP="00784C0F">
      <w:pPr>
        <w:rPr>
          <w:rFonts w:hint="eastAsia"/>
        </w:rPr>
      </w:pPr>
      <w:r>
        <w:rPr>
          <w:rFonts w:hint="eastAsia"/>
        </w:rPr>
        <w:t xml:space="preserve">　今日、日本で生活する外国人は急増しています。しかし、外国人に対する思い込みやコミュニケーションの不足から誤解やトラブルなどが起きています。</w:t>
      </w:r>
    </w:p>
    <w:p w:rsidR="00784C0F" w:rsidRDefault="00784C0F" w:rsidP="00784C0F">
      <w:pPr>
        <w:rPr>
          <w:rFonts w:hint="eastAsia"/>
        </w:rPr>
      </w:pPr>
      <w:r>
        <w:rPr>
          <w:rFonts w:hint="eastAsia"/>
        </w:rPr>
        <w:lastRenderedPageBreak/>
        <w:t xml:space="preserve">　この</w:t>
      </w:r>
      <w:bookmarkStart w:id="0" w:name="_GoBack"/>
      <w:bookmarkEnd w:id="0"/>
      <w:r>
        <w:rPr>
          <w:rFonts w:hint="eastAsia"/>
        </w:rPr>
        <w:t>他にも、同和問題、アイヌの人々、ＨＩＶ感染者やハンセン病患者・回復者等、インターネットによる人権侵害、刑を終えて出所した人、犯罪被害者等、様々な人権問題があります。</w:t>
      </w:r>
    </w:p>
    <w:p w:rsidR="00784C0F" w:rsidRPr="00784C0F" w:rsidRDefault="00784C0F" w:rsidP="00784C0F">
      <w:pPr>
        <w:rPr>
          <w:rFonts w:asciiTheme="majorEastAsia" w:eastAsiaTheme="majorEastAsia" w:hAnsiTheme="majorEastAsia" w:hint="eastAsia"/>
        </w:rPr>
      </w:pPr>
      <w:r w:rsidRPr="00784C0F">
        <w:rPr>
          <w:rFonts w:asciiTheme="majorEastAsia" w:eastAsiaTheme="majorEastAsia" w:hAnsiTheme="majorEastAsia" w:hint="eastAsia"/>
        </w:rPr>
        <w:t>私たちに求められていること</w:t>
      </w:r>
    </w:p>
    <w:p w:rsidR="00784C0F" w:rsidRDefault="00784C0F" w:rsidP="00784C0F">
      <w:pPr>
        <w:rPr>
          <w:rFonts w:hint="eastAsia"/>
        </w:rPr>
      </w:pPr>
      <w:r>
        <w:rPr>
          <w:rFonts w:hint="eastAsia"/>
        </w:rPr>
        <w:t xml:space="preserve">　年齢、性別、価値観、国籍などが異なる多様な人々が、各自の持てる力を存分に発揮するためには、一人ひとりが確かな人権感覚をもって行動することが大切です。</w:t>
      </w:r>
    </w:p>
    <w:p w:rsidR="00784C0F" w:rsidRDefault="00784C0F" w:rsidP="00784C0F">
      <w:pPr>
        <w:rPr>
          <w:rFonts w:hint="eastAsia"/>
        </w:rPr>
      </w:pPr>
      <w:r>
        <w:rPr>
          <w:rFonts w:hint="eastAsia"/>
        </w:rPr>
        <w:t xml:space="preserve">　建築物や各種交通機関を中心に、街のバリアフリー化が広がってきました。しかし本当のバリアフリーは、建物や制度のバリア（障壁）をなくすだけでは実現しません。私たち一人ひとりの心の中にあるバリアを取り除くことが欠かせないのです。心のバリアは、無関心や偏見、差別から生まれます。相手の立場に立って考えてみる、それが心のバリアフリーの第一歩です。</w:t>
      </w:r>
    </w:p>
    <w:p w:rsidR="00784C0F" w:rsidRDefault="00784C0F" w:rsidP="00784C0F">
      <w:pPr>
        <w:rPr>
          <w:rFonts w:hint="eastAsia"/>
        </w:rPr>
      </w:pPr>
      <w:r>
        <w:rPr>
          <w:rFonts w:hint="eastAsia"/>
        </w:rPr>
        <w:t xml:space="preserve">　人はもともと、一人ひとり違いを持った存在です。その違いを認めあえれば、互いの人権を尊重し合うことも難しくありません。そして、その意識を広げていけば、たくさんの笑顔に出会える社会になるのではないでしょうか。</w:t>
      </w:r>
    </w:p>
    <w:p w:rsidR="00784C0F" w:rsidRDefault="00784C0F" w:rsidP="00784C0F">
      <w:pPr>
        <w:rPr>
          <w:rFonts w:hint="eastAsia"/>
        </w:rPr>
      </w:pPr>
      <w:r>
        <w:rPr>
          <w:rFonts w:hint="eastAsia"/>
        </w:rPr>
        <w:t xml:space="preserve">　</w:t>
      </w:r>
      <w:r>
        <w:rPr>
          <w:rFonts w:hint="eastAsia"/>
        </w:rPr>
        <w:t>２１</w:t>
      </w:r>
      <w:r>
        <w:rPr>
          <w:rFonts w:hint="eastAsia"/>
        </w:rPr>
        <w:t>世紀を真の「人権の世紀」とするために、私たち一人ひとりが人権意識を高め、人権が尊重される心豊かな明るい社会を、共に築いていきましょう。</w:t>
      </w:r>
    </w:p>
    <w:p w:rsidR="008E13C9" w:rsidRDefault="00784C0F" w:rsidP="00784C0F">
      <w:pPr>
        <w:ind w:left="210" w:hangingChars="100" w:hanging="210"/>
        <w:rPr>
          <w:rFonts w:hint="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-1583055</wp:posOffset>
                </wp:positionH>
                <wp:positionV relativeFrom="paragraph">
                  <wp:posOffset>1019175</wp:posOffset>
                </wp:positionV>
                <wp:extent cx="1266825" cy="1438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668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C0F" w:rsidRDefault="00784C0F">
                            <w:r>
                              <w:rPr>
                                <w:noProof/>
                              </w:rPr>
                              <w:drawing>
                                <wp:inline distT="0" distB="0" distL="0" distR="0">
                                  <wp:extent cx="1077595" cy="1210575"/>
                                  <wp:effectExtent l="0" t="0" r="8255" b="8890"/>
                                  <wp:docPr id="2" name="図 2"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595" cy="1210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24.65pt;margin-top:80.25pt;width:99.75pt;height:1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" filled="f" stroked="f" strokeweight=".5pt">
                <v:textbox>
                  <w:txbxContent>
                    <w:p w:rsidR="00784C0F" w:rsidRDefault="00784C0F">
                      <w:r>
                        <w:rPr>
                          <w:noProof/>
                        </w:rPr>
                        <w:drawing>
                          <wp:inline distT="0" distB="0" distL="0" distR="0">
                            <wp:extent cx="1077595" cy="1210575"/>
                            <wp:effectExtent l="0" t="0" r="8255" b="8890"/>
                            <wp:docPr id="2" name="図 2"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7595" cy="1210575"/>
                                    </a:xfrm>
                                    <a:prstGeom prst="rect">
                                      <a:avLst/>
                                    </a:prstGeom>
                                    <a:noFill/>
                                    <a:ln>
                                      <a:noFill/>
                                    </a:ln>
                                  </pic:spPr>
                                </pic:pic>
                              </a:graphicData>
                            </a:graphic>
                          </wp:inline>
                        </w:drawing>
                      </w:r>
                    </w:p>
                  </w:txbxContent>
                </v:textbox>
              </v:shape>
            </w:pict>
          </mc:Fallback>
        </mc:AlternateContent>
      </w:r>
      <w:r w:rsidRPr="00784C0F">
        <w:rPr>
          <w:rFonts w:asciiTheme="majorEastAsia" w:eastAsiaTheme="majorEastAsia" w:hAnsiTheme="majorEastAsia" w:hint="eastAsia"/>
        </w:rPr>
        <w:t>参考文献</w:t>
      </w:r>
      <w:r>
        <w:rPr>
          <w:rFonts w:hint="eastAsia"/>
        </w:rPr>
        <w:t>：心ひらこう</w:t>
      </w:r>
      <w:r>
        <w:rPr>
          <w:rFonts w:hint="eastAsia"/>
        </w:rPr>
        <w:t xml:space="preserve"> </w:t>
      </w:r>
      <w:r>
        <w:rPr>
          <w:rFonts w:hint="eastAsia"/>
        </w:rPr>
        <w:t>財団法人人権教育啓発推進センター</w:t>
      </w:r>
    </w:p>
    <w:sectPr w:rsidR="008E13C9" w:rsidSect="00784C0F">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C0F"/>
    <w:rsid w:val="00784C0F"/>
    <w:rsid w:val="008E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C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C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C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1</cp:revision>
  <dcterms:created xsi:type="dcterms:W3CDTF">2015-08-26T23:51:00Z</dcterms:created>
  <dcterms:modified xsi:type="dcterms:W3CDTF">2015-08-27T00:00:00Z</dcterms:modified>
</cp:coreProperties>
</file>