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5FC" w:rsidRDefault="006705FC" w:rsidP="006705FC">
      <w:r>
        <w:rPr>
          <w:rFonts w:hint="eastAsia"/>
        </w:rPr>
        <w:t>シリーズ人権教育　第１１９回</w:t>
      </w:r>
    </w:p>
    <w:p w:rsidR="006705FC" w:rsidRPr="006705FC" w:rsidRDefault="006705FC" w:rsidP="006705FC">
      <w:pPr>
        <w:rPr>
          <w:rFonts w:asciiTheme="majorEastAsia" w:eastAsiaTheme="majorEastAsia" w:hAnsiTheme="majorEastAsia"/>
          <w:sz w:val="24"/>
          <w:szCs w:val="24"/>
        </w:rPr>
      </w:pPr>
      <w:r w:rsidRPr="006705FC">
        <w:rPr>
          <w:rFonts w:asciiTheme="majorEastAsia" w:eastAsiaTheme="majorEastAsia" w:hAnsiTheme="majorEastAsia" w:hint="eastAsia"/>
          <w:sz w:val="24"/>
          <w:szCs w:val="24"/>
        </w:rPr>
        <w:t>男女共同参画社会</w:t>
      </w:r>
    </w:p>
    <w:p w:rsidR="006705FC" w:rsidRPr="006705FC" w:rsidRDefault="006705FC" w:rsidP="006705FC">
      <w:pPr>
        <w:rPr>
          <w:rFonts w:asciiTheme="majorEastAsia" w:eastAsiaTheme="majorEastAsia" w:hAnsiTheme="majorEastAsia"/>
          <w:sz w:val="24"/>
          <w:szCs w:val="24"/>
        </w:rPr>
      </w:pPr>
      <w:r w:rsidRPr="006705FC">
        <w:rPr>
          <w:rFonts w:asciiTheme="majorEastAsia" w:eastAsiaTheme="majorEastAsia" w:hAnsiTheme="majorEastAsia" w:hint="eastAsia"/>
          <w:sz w:val="24"/>
          <w:szCs w:val="24"/>
        </w:rPr>
        <w:t>の実現に向けて</w:t>
      </w:r>
    </w:p>
    <w:p w:rsidR="006705FC" w:rsidRDefault="006705FC" w:rsidP="006705FC"/>
    <w:p w:rsidR="006705FC" w:rsidRPr="006705FC" w:rsidRDefault="004155F0" w:rsidP="006705FC">
      <w:pPr>
        <w:rPr>
          <w:rFonts w:asciiTheme="majorEastAsia" w:eastAsiaTheme="majorEastAsia" w:hAnsiTheme="majorEastAsia"/>
        </w:rPr>
      </w:pPr>
      <w:r>
        <w:rPr>
          <w:rFonts w:hint="eastAsia"/>
          <w:noProof/>
        </w:rPr>
        <mc:AlternateContent>
          <mc:Choice Requires="wps">
            <w:drawing>
              <wp:anchor distT="0" distB="0" distL="114300" distR="114300" simplePos="0" relativeHeight="251660288" behindDoc="0" locked="0" layoutInCell="1" allowOverlap="1" wp14:anchorId="29D2C044" wp14:editId="1526BD0F">
                <wp:simplePos x="0" y="0"/>
                <wp:positionH relativeFrom="column">
                  <wp:posOffset>-87630</wp:posOffset>
                </wp:positionH>
                <wp:positionV relativeFrom="paragraph">
                  <wp:posOffset>1786890</wp:posOffset>
                </wp:positionV>
                <wp:extent cx="1009650" cy="10191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009650" cy="1019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155F0" w:rsidRDefault="004155F0">
                            <w:r w:rsidRPr="004155F0">
                              <w:rPr>
                                <w:noProof/>
                              </w:rPr>
                              <w:drawing>
                                <wp:inline distT="0" distB="0" distL="0" distR="0" wp14:anchorId="6BB86B34" wp14:editId="1CF5A9B9">
                                  <wp:extent cx="820420" cy="82429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0420" cy="8242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6.9pt;margin-top:140.7pt;width:79.5pt;height:80.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" filled="f" stroked="f" strokeweight=".5pt">
                <v:textbox>
                  <w:txbxContent>
                    <w:p w:rsidR="004155F0" w:rsidRDefault="004155F0">
                      <w:r w:rsidRPr="004155F0">
                        <w:drawing>
                          <wp:inline distT="0" distB="0" distL="0" distR="0" wp14:anchorId="6BB86B34" wp14:editId="1CF5A9B9">
                            <wp:extent cx="820420" cy="82429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0420" cy="824290"/>
                                    </a:xfrm>
                                    <a:prstGeom prst="rect">
                                      <a:avLst/>
                                    </a:prstGeom>
                                    <a:noFill/>
                                    <a:ln>
                                      <a:noFill/>
                                    </a:ln>
                                  </pic:spPr>
                                </pic:pic>
                              </a:graphicData>
                            </a:graphic>
                          </wp:inline>
                        </w:drawing>
                      </w:r>
                    </w:p>
                  </w:txbxContent>
                </v:textbox>
              </v:shape>
            </w:pict>
          </mc:Fallback>
        </mc:AlternateContent>
      </w:r>
      <w:r w:rsidR="006705FC" w:rsidRPr="006705FC">
        <w:rPr>
          <w:rFonts w:asciiTheme="majorEastAsia" w:eastAsiaTheme="majorEastAsia" w:hAnsiTheme="majorEastAsia" w:hint="eastAsia"/>
        </w:rPr>
        <w:t>家庭のなかの男女</w:t>
      </w:r>
    </w:p>
    <w:p w:rsidR="006705FC" w:rsidRDefault="006705FC" w:rsidP="006705FC">
      <w:r>
        <w:rPr>
          <w:rFonts w:hint="eastAsia"/>
        </w:rPr>
        <w:t xml:space="preserve">　日本の共働きで子どものいる夫婦の、家事に関わる時間を比較してみると、妻の方が夫より４時間ほど多くなっています。一方、それぞれの自由な時間では夫の方が２２分多くなっています。</w:t>
      </w:r>
    </w:p>
    <w:p w:rsidR="006705FC" w:rsidRDefault="006705FC" w:rsidP="006705FC">
      <w:r>
        <w:rPr>
          <w:rFonts w:hint="eastAsia"/>
        </w:rPr>
        <w:t xml:space="preserve">　また、日本では、６歳未満の子どもを持つ夫の家事・育児に関わる時間は、１時間程度と他の先進国と比較して低水準にとどまっています。</w:t>
      </w:r>
    </w:p>
    <w:p w:rsidR="006705FC" w:rsidRDefault="006705FC" w:rsidP="006705FC">
      <w:r>
        <w:rPr>
          <w:rFonts w:hint="eastAsia"/>
        </w:rPr>
        <w:t xml:space="preserve">　男女共同参画を国際的な指数からも見てみましょう。</w:t>
      </w:r>
    </w:p>
    <w:p w:rsidR="006705FC" w:rsidRDefault="006705FC" w:rsidP="006705FC">
      <w:pPr>
        <w:rPr>
          <w:rFonts w:asciiTheme="majorEastAsia" w:eastAsiaTheme="majorEastAsia" w:hAnsiTheme="majorEastAsia"/>
        </w:rPr>
      </w:pPr>
    </w:p>
    <w:p w:rsidR="006705FC" w:rsidRPr="006705FC" w:rsidRDefault="006705FC" w:rsidP="006705FC">
      <w:pPr>
        <w:rPr>
          <w:rFonts w:asciiTheme="majorEastAsia" w:eastAsiaTheme="majorEastAsia" w:hAnsiTheme="majorEastAsia"/>
        </w:rPr>
      </w:pPr>
      <w:r w:rsidRPr="006705FC">
        <w:rPr>
          <w:rFonts w:asciiTheme="majorEastAsia" w:eastAsiaTheme="majorEastAsia" w:hAnsiTheme="majorEastAsia" w:hint="eastAsia"/>
        </w:rPr>
        <w:t>ジェンダー・ギャップ指数</w:t>
      </w:r>
    </w:p>
    <w:p w:rsidR="006705FC" w:rsidRDefault="006705FC" w:rsidP="006705FC">
      <w:r>
        <w:rPr>
          <w:rFonts w:hint="eastAsia"/>
        </w:rPr>
        <w:t xml:space="preserve">　世界経済フォーラムは平成２３年、各国における男女格差を測るジェンダーギャップ指数（ＧＧＩ）を発表し、日本は１３５ヶ国中９８位でした。この指数は、経済分野、教育分野、保健分野及び政治分野のデータから作成され、１が完全平等を意味しています。</w:t>
      </w:r>
    </w:p>
    <w:p w:rsidR="006705FC" w:rsidRDefault="006705FC" w:rsidP="006705FC">
      <w:r>
        <w:rPr>
          <w:rFonts w:hint="eastAsia"/>
        </w:rPr>
        <w:t xml:space="preserve">　日本は、特に政治分野及び経済分野における女性の進出が進んでいないため、このように低い順位になっています。</w:t>
      </w:r>
    </w:p>
    <w:p w:rsidR="006705FC" w:rsidRDefault="006705FC" w:rsidP="006705FC">
      <w:pPr>
        <w:rPr>
          <w:rFonts w:asciiTheme="majorEastAsia" w:eastAsiaTheme="majorEastAsia" w:hAnsiTheme="majorEastAsia"/>
        </w:rPr>
      </w:pPr>
    </w:p>
    <w:p w:rsidR="006705FC" w:rsidRDefault="006705FC" w:rsidP="006705FC">
      <w:pPr>
        <w:rPr>
          <w:rFonts w:asciiTheme="majorEastAsia" w:eastAsiaTheme="majorEastAsia" w:hAnsiTheme="majorEastAsia"/>
        </w:rPr>
      </w:pPr>
    </w:p>
    <w:p w:rsidR="006705FC" w:rsidRDefault="006705FC" w:rsidP="006705FC">
      <w:pPr>
        <w:rPr>
          <w:rFonts w:asciiTheme="majorEastAsia" w:eastAsiaTheme="majorEastAsia" w:hAnsiTheme="majorEastAsia"/>
        </w:rPr>
      </w:pPr>
    </w:p>
    <w:p w:rsidR="006705FC" w:rsidRDefault="006705FC" w:rsidP="006705FC">
      <w:pPr>
        <w:rPr>
          <w:rFonts w:asciiTheme="majorEastAsia" w:eastAsiaTheme="majorEastAsia" w:hAnsiTheme="majorEastAsia"/>
        </w:rPr>
      </w:pPr>
    </w:p>
    <w:p w:rsidR="006705FC" w:rsidRDefault="006705FC" w:rsidP="006705FC">
      <w:pPr>
        <w:rPr>
          <w:rFonts w:asciiTheme="majorEastAsia" w:eastAsiaTheme="majorEastAsia" w:hAnsiTheme="majorEastAsia"/>
        </w:rPr>
      </w:pPr>
    </w:p>
    <w:p w:rsidR="006705FC" w:rsidRDefault="006705FC" w:rsidP="006705FC">
      <w:pPr>
        <w:rPr>
          <w:rFonts w:asciiTheme="majorEastAsia" w:eastAsiaTheme="majorEastAsia" w:hAnsiTheme="majorEastAsia"/>
        </w:rPr>
      </w:pPr>
    </w:p>
    <w:p w:rsidR="006705FC" w:rsidRDefault="006705FC" w:rsidP="006705FC">
      <w:pPr>
        <w:rPr>
          <w:rFonts w:asciiTheme="majorEastAsia" w:eastAsiaTheme="majorEastAsia" w:hAnsiTheme="majorEastAsia"/>
        </w:rPr>
      </w:pPr>
    </w:p>
    <w:p w:rsidR="006705FC" w:rsidRDefault="006705FC" w:rsidP="006705FC">
      <w:pPr>
        <w:rPr>
          <w:rFonts w:asciiTheme="majorEastAsia" w:eastAsiaTheme="majorEastAsia" w:hAnsiTheme="majorEastAsia"/>
        </w:rPr>
      </w:pPr>
    </w:p>
    <w:p w:rsidR="006705FC" w:rsidRPr="006705FC" w:rsidRDefault="006705FC" w:rsidP="006705FC">
      <w:pPr>
        <w:rPr>
          <w:rFonts w:asciiTheme="majorEastAsia" w:eastAsiaTheme="majorEastAsia" w:hAnsiTheme="majorEastAsia"/>
        </w:rPr>
      </w:pPr>
      <w:r w:rsidRPr="006705FC">
        <w:rPr>
          <w:rFonts w:asciiTheme="majorEastAsia" w:eastAsiaTheme="majorEastAsia" w:hAnsiTheme="majorEastAsia" w:hint="eastAsia"/>
        </w:rPr>
        <w:lastRenderedPageBreak/>
        <w:t>女性の地位向上に向けて</w:t>
      </w:r>
    </w:p>
    <w:p w:rsidR="006705FC" w:rsidRDefault="006705FC" w:rsidP="006705FC">
      <w:r>
        <w:rPr>
          <w:rFonts w:hint="eastAsia"/>
        </w:rPr>
        <w:t xml:space="preserve">　「男女共同参画社会基本法」が施行され様々な施策が推進されていますが、それでも男女共同参画社会の実現は遅れています。</w:t>
      </w:r>
    </w:p>
    <w:p w:rsidR="006705FC" w:rsidRDefault="006705FC" w:rsidP="006705FC">
      <w:r>
        <w:rPr>
          <w:rFonts w:hint="eastAsia"/>
        </w:rPr>
        <w:t xml:space="preserve">　背景には、「男は仕事、女は家庭」といった固定的な性別役割分担意識などの考え方があります。</w:t>
      </w:r>
    </w:p>
    <w:p w:rsidR="006705FC" w:rsidRDefault="006705FC" w:rsidP="006705FC">
      <w:r>
        <w:rPr>
          <w:rFonts w:hint="eastAsia"/>
        </w:rPr>
        <w:t xml:space="preserve">　社会・文化によって形成された「期待される男性像」「期待される女性像」（ジェンダー。社会的に作られた性別のこと。）がそうした意識や性差別につながっている場合もあります。</w:t>
      </w:r>
    </w:p>
    <w:p w:rsidR="006705FC" w:rsidRDefault="006705FC" w:rsidP="006705FC">
      <w:r>
        <w:rPr>
          <w:rFonts w:hint="eastAsia"/>
        </w:rPr>
        <w:t xml:space="preserve">　男女の適性・能力を共に発揮できる「男女共同参画社会」の実現に向け、制度やしくみについて考え、それぞれの立場から努力していきましょう。</w:t>
      </w:r>
    </w:p>
    <w:p w:rsidR="00F04B6B" w:rsidRDefault="00F04B6B" w:rsidP="006705FC">
      <w:pPr>
        <w:ind w:left="420" w:hangingChars="200" w:hanging="420"/>
        <w:rPr>
          <w:rFonts w:asciiTheme="majorEastAsia" w:eastAsiaTheme="majorEastAsia" w:hAnsiTheme="majorEastAsia"/>
        </w:rPr>
      </w:pPr>
    </w:p>
    <w:p w:rsidR="005B54C7" w:rsidRDefault="006A636B" w:rsidP="006705FC">
      <w:pPr>
        <w:ind w:left="420" w:hangingChars="200" w:hanging="420"/>
      </w:pPr>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simplePos x="0" y="0"/>
                <wp:positionH relativeFrom="column">
                  <wp:posOffset>-2687955</wp:posOffset>
                </wp:positionH>
                <wp:positionV relativeFrom="paragraph">
                  <wp:posOffset>371475</wp:posOffset>
                </wp:positionV>
                <wp:extent cx="2143125" cy="2066925"/>
                <wp:effectExtent l="0" t="0" r="28575" b="28575"/>
                <wp:wrapNone/>
                <wp:docPr id="1" name="メモ 1"/>
                <wp:cNvGraphicFramePr/>
                <a:graphic xmlns:a="http://schemas.openxmlformats.org/drawingml/2006/main">
                  <a:graphicData uri="http://schemas.microsoft.com/office/word/2010/wordprocessingShape">
                    <wps:wsp>
                      <wps:cNvSpPr/>
                      <wps:spPr>
                        <a:xfrm>
                          <a:off x="0" y="0"/>
                          <a:ext cx="2143125" cy="2066925"/>
                        </a:xfrm>
                        <a:prstGeom prst="foldedCorner">
                          <a:avLst/>
                        </a:prstGeom>
                      </wps:spPr>
                      <wps:style>
                        <a:lnRef idx="2">
                          <a:schemeClr val="dk1"/>
                        </a:lnRef>
                        <a:fillRef idx="1">
                          <a:schemeClr val="lt1"/>
                        </a:fillRef>
                        <a:effectRef idx="0">
                          <a:schemeClr val="dk1"/>
                        </a:effectRef>
                        <a:fontRef idx="minor">
                          <a:schemeClr val="dk1"/>
                        </a:fontRef>
                      </wps:style>
                      <wps:txbx>
                        <w:txbxContent>
                          <w:p w:rsidR="006A636B" w:rsidRPr="006A636B" w:rsidRDefault="006A636B" w:rsidP="006A636B">
                            <w:pPr>
                              <w:jc w:val="center"/>
                              <w:rPr>
                                <w:rFonts w:hint="eastAsia"/>
                                <w:b/>
                              </w:rPr>
                            </w:pPr>
                            <w:r w:rsidRPr="006A636B">
                              <w:rPr>
                                <w:rFonts w:hint="eastAsia"/>
                                <w:b/>
                              </w:rPr>
                              <w:t>男女共同参画の活動・交流拠点</w:t>
                            </w:r>
                          </w:p>
                          <w:p w:rsidR="006A636B" w:rsidRDefault="006A636B" w:rsidP="006A636B">
                            <w:pPr>
                              <w:rPr>
                                <w:rFonts w:hint="eastAsia"/>
                              </w:rPr>
                            </w:pPr>
                            <w:r>
                              <w:rPr>
                                <w:rFonts w:hint="eastAsia"/>
                              </w:rPr>
                              <w:t>エソール</w:t>
                            </w:r>
                          </w:p>
                          <w:p w:rsidR="006A636B" w:rsidRDefault="006A636B" w:rsidP="006A636B">
                            <w:pPr>
                              <w:rPr>
                                <w:rFonts w:hint="eastAsia"/>
                              </w:rPr>
                            </w:pPr>
                            <w:r>
                              <w:rPr>
                                <w:rFonts w:hint="eastAsia"/>
                              </w:rPr>
                              <w:t>（広島県女性会議）</w:t>
                            </w:r>
                          </w:p>
                          <w:p w:rsidR="006A636B" w:rsidRDefault="006A636B" w:rsidP="006A636B">
                            <w:r>
                              <w:rPr>
                                <w:rFonts w:ascii="ＭＳ 明朝" w:eastAsia="ＭＳ 明朝" w:hAnsi="ＭＳ 明朝" w:cs="ＭＳ 明朝" w:hint="eastAsia"/>
                              </w:rPr>
                              <w:t>☎</w:t>
                            </w:r>
                            <w:r>
                              <w:rPr>
                                <w:rFonts w:hint="eastAsia"/>
                              </w:rPr>
                              <w:t>（</w:t>
                            </w:r>
                            <w:r>
                              <w:t>082</w:t>
                            </w:r>
                            <w:r>
                              <w:rPr>
                                <w:rFonts w:hint="eastAsia"/>
                              </w:rPr>
                              <w:t>）</w:t>
                            </w:r>
                            <w:r>
                              <w:t>242-5262</w:t>
                            </w:r>
                          </w:p>
                          <w:p w:rsidR="006A636B" w:rsidRDefault="006A636B" w:rsidP="006A636B">
                            <w:pPr>
                              <w:rPr>
                                <w:rFonts w:hint="eastAsia"/>
                              </w:rPr>
                            </w:pPr>
                            <w:r>
                              <w:rPr>
                                <w:rFonts w:hint="eastAsia"/>
                              </w:rPr>
                              <w:t>エスポワール</w:t>
                            </w:r>
                          </w:p>
                          <w:p w:rsidR="006A636B" w:rsidRDefault="006A636B" w:rsidP="006A636B">
                            <w:pPr>
                              <w:rPr>
                                <w:rFonts w:hint="eastAsia"/>
                              </w:rPr>
                            </w:pPr>
                            <w:r>
                              <w:rPr>
                                <w:rFonts w:hint="eastAsia"/>
                              </w:rPr>
                              <w:t>（東広島市男女共同参画推進室）</w:t>
                            </w:r>
                          </w:p>
                          <w:p w:rsidR="006A636B" w:rsidRDefault="006A636B" w:rsidP="006A636B">
                            <w:r>
                              <w:rPr>
                                <w:rFonts w:ascii="ＭＳ 明朝" w:eastAsia="ＭＳ 明朝" w:hAnsi="ＭＳ 明朝" w:cs="ＭＳ 明朝" w:hint="eastAsia"/>
                              </w:rPr>
                              <w:t>☎</w:t>
                            </w:r>
                            <w:r>
                              <w:rPr>
                                <w:rFonts w:hint="eastAsia"/>
                              </w:rPr>
                              <w:t>（</w:t>
                            </w:r>
                            <w:r>
                              <w:t>082</w:t>
                            </w:r>
                            <w:r>
                              <w:rPr>
                                <w:rFonts w:hint="eastAsia"/>
                              </w:rPr>
                              <w:t>）</w:t>
                            </w:r>
                            <w:r>
                              <w:t>424-3833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 o:spid="_x0000_s1027" type="#_x0000_t65" style="position:absolute;left:0;text-align:left;margin-left:-211.65pt;margin-top:29.25pt;width:168.75pt;height:16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" adj="18000" fillcolor="white [3201]" strokecolor="black [3200]" strokeweight="2pt">
                <v:textbox>
                  <w:txbxContent>
                    <w:p w:rsidR="006A636B" w:rsidRPr="006A636B" w:rsidRDefault="006A636B" w:rsidP="006A636B">
                      <w:pPr>
                        <w:jc w:val="center"/>
                        <w:rPr>
                          <w:rFonts w:hint="eastAsia"/>
                          <w:b/>
                        </w:rPr>
                      </w:pPr>
                      <w:r w:rsidRPr="006A636B">
                        <w:rPr>
                          <w:rFonts w:hint="eastAsia"/>
                          <w:b/>
                        </w:rPr>
                        <w:t>男女共同参画の活動・交流拠点</w:t>
                      </w:r>
                    </w:p>
                    <w:p w:rsidR="006A636B" w:rsidRDefault="006A636B" w:rsidP="006A636B">
                      <w:pPr>
                        <w:rPr>
                          <w:rFonts w:hint="eastAsia"/>
                        </w:rPr>
                      </w:pPr>
                      <w:r>
                        <w:rPr>
                          <w:rFonts w:hint="eastAsia"/>
                        </w:rPr>
                        <w:t>エソール</w:t>
                      </w:r>
                    </w:p>
                    <w:p w:rsidR="006A636B" w:rsidRDefault="006A636B" w:rsidP="006A636B">
                      <w:pPr>
                        <w:rPr>
                          <w:rFonts w:hint="eastAsia"/>
                        </w:rPr>
                      </w:pPr>
                      <w:r>
                        <w:rPr>
                          <w:rFonts w:hint="eastAsia"/>
                        </w:rPr>
                        <w:t>（広島県女性会議）</w:t>
                      </w:r>
                    </w:p>
                    <w:p w:rsidR="006A636B" w:rsidRDefault="006A636B" w:rsidP="006A636B">
                      <w:r>
                        <w:rPr>
                          <w:rFonts w:ascii="ＭＳ 明朝" w:eastAsia="ＭＳ 明朝" w:hAnsi="ＭＳ 明朝" w:cs="ＭＳ 明朝" w:hint="eastAsia"/>
                        </w:rPr>
                        <w:t>☎</w:t>
                      </w:r>
                      <w:r>
                        <w:rPr>
                          <w:rFonts w:hint="eastAsia"/>
                        </w:rPr>
                        <w:t>（</w:t>
                      </w:r>
                      <w:r>
                        <w:t>082</w:t>
                      </w:r>
                      <w:r>
                        <w:rPr>
                          <w:rFonts w:hint="eastAsia"/>
                        </w:rPr>
                        <w:t>）</w:t>
                      </w:r>
                      <w:r>
                        <w:t>242-5262</w:t>
                      </w:r>
                    </w:p>
                    <w:p w:rsidR="006A636B" w:rsidRDefault="006A636B" w:rsidP="006A636B">
                      <w:pPr>
                        <w:rPr>
                          <w:rFonts w:hint="eastAsia"/>
                        </w:rPr>
                      </w:pPr>
                      <w:r>
                        <w:rPr>
                          <w:rFonts w:hint="eastAsia"/>
                        </w:rPr>
                        <w:t>エスポワール</w:t>
                      </w:r>
                    </w:p>
                    <w:p w:rsidR="006A636B" w:rsidRDefault="006A636B" w:rsidP="006A636B">
                      <w:pPr>
                        <w:rPr>
                          <w:rFonts w:hint="eastAsia"/>
                        </w:rPr>
                      </w:pPr>
                      <w:r>
                        <w:rPr>
                          <w:rFonts w:hint="eastAsia"/>
                        </w:rPr>
                        <w:t>（東広島市男女共同参画推進室）</w:t>
                      </w:r>
                    </w:p>
                    <w:p w:rsidR="006A636B" w:rsidRDefault="006A636B" w:rsidP="006A636B">
                      <w:r>
                        <w:rPr>
                          <w:rFonts w:ascii="ＭＳ 明朝" w:eastAsia="ＭＳ 明朝" w:hAnsi="ＭＳ 明朝" w:cs="ＭＳ 明朝" w:hint="eastAsia"/>
                        </w:rPr>
                        <w:t>☎</w:t>
                      </w:r>
                      <w:r>
                        <w:rPr>
                          <w:rFonts w:hint="eastAsia"/>
                        </w:rPr>
                        <w:t>（</w:t>
                      </w:r>
                      <w:r>
                        <w:t>082</w:t>
                      </w:r>
                      <w:r>
                        <w:rPr>
                          <w:rFonts w:hint="eastAsia"/>
                        </w:rPr>
                        <w:t>）</w:t>
                      </w:r>
                      <w:r>
                        <w:t>424-3833</w:t>
                      </w:r>
                    </w:p>
                  </w:txbxContent>
                </v:textbox>
              </v:shape>
            </w:pict>
          </mc:Fallback>
        </mc:AlternateContent>
      </w:r>
      <w:bookmarkStart w:id="0" w:name="_GoBack"/>
      <w:bookmarkEnd w:id="0"/>
      <w:r w:rsidR="006705FC" w:rsidRPr="00510FFE">
        <w:rPr>
          <w:rFonts w:asciiTheme="majorEastAsia" w:eastAsiaTheme="majorEastAsia" w:hAnsiTheme="majorEastAsia" w:hint="eastAsia"/>
        </w:rPr>
        <w:t>【参考資料】</w:t>
      </w:r>
      <w:r w:rsidR="006705FC">
        <w:rPr>
          <w:rFonts w:hint="eastAsia"/>
        </w:rPr>
        <w:t>人権ア・ラ・カルト、社会生活基本調査　ユーロスタット調査</w:t>
      </w:r>
    </w:p>
    <w:sectPr w:rsidR="005B54C7" w:rsidSect="006705FC">
      <w:pgSz w:w="16838" w:h="11906" w:orient="landscape"/>
      <w:pgMar w:top="1701" w:right="1985" w:bottom="1701" w:left="1701" w:header="851" w:footer="992" w:gutter="0"/>
      <w:cols w:num="2" w:space="425"/>
      <w:textDirection w:val="tbRl"/>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FFE" w:rsidRDefault="00510FFE" w:rsidP="00510FFE">
      <w:r>
        <w:separator/>
      </w:r>
    </w:p>
  </w:endnote>
  <w:endnote w:type="continuationSeparator" w:id="0">
    <w:p w:rsidR="00510FFE" w:rsidRDefault="00510FFE" w:rsidP="00510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FFE" w:rsidRDefault="00510FFE" w:rsidP="00510FFE">
      <w:r>
        <w:separator/>
      </w:r>
    </w:p>
  </w:footnote>
  <w:footnote w:type="continuationSeparator" w:id="0">
    <w:p w:rsidR="00510FFE" w:rsidRDefault="00510FFE" w:rsidP="00510F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5FC"/>
    <w:rsid w:val="004155F0"/>
    <w:rsid w:val="00510FFE"/>
    <w:rsid w:val="005B54C7"/>
    <w:rsid w:val="006705FC"/>
    <w:rsid w:val="006A636B"/>
    <w:rsid w:val="008B0ED4"/>
    <w:rsid w:val="00F04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55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55F0"/>
    <w:rPr>
      <w:rFonts w:asciiTheme="majorHAnsi" w:eastAsiaTheme="majorEastAsia" w:hAnsiTheme="majorHAnsi" w:cstheme="majorBidi"/>
      <w:sz w:val="18"/>
      <w:szCs w:val="18"/>
    </w:rPr>
  </w:style>
  <w:style w:type="paragraph" w:styleId="a5">
    <w:name w:val="header"/>
    <w:basedOn w:val="a"/>
    <w:link w:val="a6"/>
    <w:uiPriority w:val="99"/>
    <w:unhideWhenUsed/>
    <w:rsid w:val="00510FFE"/>
    <w:pPr>
      <w:tabs>
        <w:tab w:val="center" w:pos="4252"/>
        <w:tab w:val="right" w:pos="8504"/>
      </w:tabs>
      <w:snapToGrid w:val="0"/>
    </w:pPr>
  </w:style>
  <w:style w:type="character" w:customStyle="1" w:styleId="a6">
    <w:name w:val="ヘッダー (文字)"/>
    <w:basedOn w:val="a0"/>
    <w:link w:val="a5"/>
    <w:uiPriority w:val="99"/>
    <w:rsid w:val="00510FFE"/>
  </w:style>
  <w:style w:type="paragraph" w:styleId="a7">
    <w:name w:val="footer"/>
    <w:basedOn w:val="a"/>
    <w:link w:val="a8"/>
    <w:uiPriority w:val="99"/>
    <w:unhideWhenUsed/>
    <w:rsid w:val="00510FFE"/>
    <w:pPr>
      <w:tabs>
        <w:tab w:val="center" w:pos="4252"/>
        <w:tab w:val="right" w:pos="8504"/>
      </w:tabs>
      <w:snapToGrid w:val="0"/>
    </w:pPr>
  </w:style>
  <w:style w:type="character" w:customStyle="1" w:styleId="a8">
    <w:name w:val="フッター (文字)"/>
    <w:basedOn w:val="a0"/>
    <w:link w:val="a7"/>
    <w:uiPriority w:val="99"/>
    <w:rsid w:val="00510F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55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55F0"/>
    <w:rPr>
      <w:rFonts w:asciiTheme="majorHAnsi" w:eastAsiaTheme="majorEastAsia" w:hAnsiTheme="majorHAnsi" w:cstheme="majorBidi"/>
      <w:sz w:val="18"/>
      <w:szCs w:val="18"/>
    </w:rPr>
  </w:style>
  <w:style w:type="paragraph" w:styleId="a5">
    <w:name w:val="header"/>
    <w:basedOn w:val="a"/>
    <w:link w:val="a6"/>
    <w:uiPriority w:val="99"/>
    <w:unhideWhenUsed/>
    <w:rsid w:val="00510FFE"/>
    <w:pPr>
      <w:tabs>
        <w:tab w:val="center" w:pos="4252"/>
        <w:tab w:val="right" w:pos="8504"/>
      </w:tabs>
      <w:snapToGrid w:val="0"/>
    </w:pPr>
  </w:style>
  <w:style w:type="character" w:customStyle="1" w:styleId="a6">
    <w:name w:val="ヘッダー (文字)"/>
    <w:basedOn w:val="a0"/>
    <w:link w:val="a5"/>
    <w:uiPriority w:val="99"/>
    <w:rsid w:val="00510FFE"/>
  </w:style>
  <w:style w:type="paragraph" w:styleId="a7">
    <w:name w:val="footer"/>
    <w:basedOn w:val="a"/>
    <w:link w:val="a8"/>
    <w:uiPriority w:val="99"/>
    <w:unhideWhenUsed/>
    <w:rsid w:val="00510FFE"/>
    <w:pPr>
      <w:tabs>
        <w:tab w:val="center" w:pos="4252"/>
        <w:tab w:val="right" w:pos="8504"/>
      </w:tabs>
      <w:snapToGrid w:val="0"/>
    </w:pPr>
  </w:style>
  <w:style w:type="character" w:customStyle="1" w:styleId="a8">
    <w:name w:val="フッター (文字)"/>
    <w:basedOn w:val="a0"/>
    <w:link w:val="a7"/>
    <w:uiPriority w:val="99"/>
    <w:rsid w:val="00510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HGH</cp:lastModifiedBy>
  <cp:revision>5</cp:revision>
  <dcterms:created xsi:type="dcterms:W3CDTF">2015-08-26T05:15:00Z</dcterms:created>
  <dcterms:modified xsi:type="dcterms:W3CDTF">2015-09-02T07:28:00Z</dcterms:modified>
</cp:coreProperties>
</file>