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3B" w:rsidRDefault="004E753B" w:rsidP="004E753B">
      <w:r>
        <w:rPr>
          <w:rFonts w:hint="eastAsia"/>
        </w:rPr>
        <w:t>シリーズ人権教育　第１２６回</w:t>
      </w:r>
    </w:p>
    <w:p w:rsidR="004E753B" w:rsidRPr="004E753B" w:rsidRDefault="004E753B" w:rsidP="004E753B">
      <w:pPr>
        <w:rPr>
          <w:rFonts w:asciiTheme="majorEastAsia" w:eastAsiaTheme="majorEastAsia" w:hAnsiTheme="majorEastAsia"/>
          <w:sz w:val="24"/>
          <w:szCs w:val="24"/>
        </w:rPr>
      </w:pPr>
      <w:r w:rsidRPr="004E753B">
        <w:rPr>
          <w:rFonts w:asciiTheme="majorEastAsia" w:eastAsiaTheme="majorEastAsia" w:hAnsiTheme="majorEastAsia" w:hint="eastAsia"/>
          <w:sz w:val="24"/>
          <w:szCs w:val="24"/>
        </w:rPr>
        <w:t>ホームレス問題の現状</w:t>
      </w:r>
    </w:p>
    <w:p w:rsidR="004E753B" w:rsidRDefault="003D3250" w:rsidP="004E753B"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45A55" wp14:editId="1BCA2DE5">
                <wp:simplePos x="0" y="0"/>
                <wp:positionH relativeFrom="column">
                  <wp:posOffset>-154305</wp:posOffset>
                </wp:positionH>
                <wp:positionV relativeFrom="paragraph">
                  <wp:posOffset>1815465</wp:posOffset>
                </wp:positionV>
                <wp:extent cx="952500" cy="9810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250" w:rsidRDefault="003D3250"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E3F168" wp14:editId="5AB0CB8A">
                                  <wp:extent cx="704850" cy="771525"/>
                                  <wp:effectExtent l="0" t="0" r="0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2.15pt;margin-top:142.95pt;width:7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" filled="f" stroked="f" strokeweight=".5pt">
                <v:textbox>
                  <w:txbxContent>
                    <w:p w:rsidR="003D3250" w:rsidRDefault="003D3250">
                      <w:r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3E3F168" wp14:editId="5AB0CB8A">
                            <wp:extent cx="704850" cy="771525"/>
                            <wp:effectExtent l="0" t="0" r="0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753B" w:rsidRDefault="004E753B" w:rsidP="004E753B">
      <w:r>
        <w:rPr>
          <w:rFonts w:hint="eastAsia"/>
        </w:rPr>
        <w:t xml:space="preserve">　ホームレスとは、経済的事情などにより、路上生活を余儀なくされている状況にある人々のことです。</w:t>
      </w:r>
    </w:p>
    <w:p w:rsidR="004E753B" w:rsidRDefault="004E753B" w:rsidP="004E753B">
      <w:r>
        <w:rPr>
          <w:rFonts w:hint="eastAsia"/>
        </w:rPr>
        <w:t xml:space="preserve">　多くは、公園や河川敷などにテントを張り、過酷な状況で生活しています。</w:t>
      </w:r>
    </w:p>
    <w:p w:rsidR="004E753B" w:rsidRDefault="004E753B" w:rsidP="004E753B">
      <w:r>
        <w:rPr>
          <w:rFonts w:hint="eastAsia"/>
        </w:rPr>
        <w:t xml:space="preserve">　厚生労働省では、ホームレスの自立の支援等に関する方針や、施策の見直しを検討するため「ホームレスの実態に関する全国調査（概数調査）」を実施（平成２４年１月）しました。</w:t>
      </w:r>
    </w:p>
    <w:p w:rsidR="004E753B" w:rsidRDefault="004E753B" w:rsidP="004E753B">
      <w:r>
        <w:rPr>
          <w:rFonts w:hint="eastAsia"/>
        </w:rPr>
        <w:t xml:space="preserve">　この調査は、東京都２３区・政令指定都市（仙台市を除く）及び前年の概数調査の中で５０人以上のホームレス数の報告のあった市におけるホームレスの人々を対象として、合計１，３４１人に対して個別面接の方法で行われました。</w:t>
      </w:r>
    </w:p>
    <w:p w:rsidR="004E753B" w:rsidRDefault="004E753B" w:rsidP="004E753B">
      <w:r>
        <w:rPr>
          <w:rFonts w:hint="eastAsia"/>
        </w:rPr>
        <w:t xml:space="preserve">　調査対象者の性別や年齢は、男性が９５・５％女性が４・５％、年齢層は、２０代から８０以上までと幅広く、平均年齢は５９・３歳でした。</w:t>
      </w:r>
    </w:p>
    <w:p w:rsidR="004E753B" w:rsidRDefault="004E753B" w:rsidP="004E753B">
      <w:r>
        <w:rPr>
          <w:rFonts w:hint="eastAsia"/>
        </w:rPr>
        <w:t xml:space="preserve">　路上生活の形態としては、生活場所が定まっている者が８３・２％で、生活場所は「河川（河川敷）」２９・０％「公園」２８・２％「道路」１５・９％となっています。</w:t>
      </w:r>
    </w:p>
    <w:p w:rsidR="004E753B" w:rsidRDefault="004E753B" w:rsidP="004E753B">
      <w:r>
        <w:rPr>
          <w:rFonts w:hint="eastAsia"/>
        </w:rPr>
        <w:t xml:space="preserve">　生活する為に、仕事をしている者は６０・４％で、内訳は「廃品回収」が７７・７％と最も多くなっています。</w:t>
      </w:r>
    </w:p>
    <w:p w:rsidR="004E753B" w:rsidRDefault="004E753B" w:rsidP="004E753B">
      <w:r>
        <w:rPr>
          <w:rFonts w:hint="eastAsia"/>
        </w:rPr>
        <w:t xml:space="preserve">　仕事による月収は、１万円未満が９４・０％を占めており、平均月収は４千円です。</w:t>
      </w:r>
    </w:p>
    <w:p w:rsidR="004E753B" w:rsidRDefault="004E753B" w:rsidP="004E753B">
      <w:r>
        <w:rPr>
          <w:rFonts w:hint="eastAsia"/>
        </w:rPr>
        <w:t xml:space="preserve">　路上生活に至った理由としては、「仕事が減った」３４・０％「倒産や失業」２７・１％「病気・けがや、高齢で仕事ができなくなった」１９・８％となっています。</w:t>
      </w:r>
    </w:p>
    <w:p w:rsidR="004E753B" w:rsidRDefault="004E753B" w:rsidP="004E753B">
      <w:bookmarkStart w:id="0" w:name="_GoBack"/>
      <w:bookmarkEnd w:id="0"/>
      <w:r>
        <w:rPr>
          <w:rFonts w:hint="eastAsia"/>
        </w:rPr>
        <w:lastRenderedPageBreak/>
        <w:t xml:space="preserve">　また、路上生活の中で困っていることについては、「食べ物が十分にない」</w:t>
      </w:r>
      <w:r w:rsidR="000E55AB">
        <w:rPr>
          <w:rFonts w:hint="eastAsia"/>
        </w:rPr>
        <w:t>２７</w:t>
      </w:r>
      <w:r>
        <w:rPr>
          <w:rFonts w:hint="eastAsia"/>
        </w:rPr>
        <w:t>・５％「入浴・洗濯ができなくて清潔を保てない」</w:t>
      </w:r>
      <w:r w:rsidR="000E55AB">
        <w:rPr>
          <w:rFonts w:hint="eastAsia"/>
        </w:rPr>
        <w:t>１９</w:t>
      </w:r>
      <w:r>
        <w:rPr>
          <w:rFonts w:hint="eastAsia"/>
        </w:rPr>
        <w:t>・２％「雨や寒さをしのげない」</w:t>
      </w:r>
      <w:r w:rsidR="000E55AB">
        <w:rPr>
          <w:rFonts w:hint="eastAsia"/>
        </w:rPr>
        <w:t>１７</w:t>
      </w:r>
      <w:r>
        <w:rPr>
          <w:rFonts w:hint="eastAsia"/>
        </w:rPr>
        <w:t>・４％が大半を占めています。</w:t>
      </w:r>
    </w:p>
    <w:p w:rsidR="004E753B" w:rsidRDefault="004E753B" w:rsidP="004E753B">
      <w:r>
        <w:rPr>
          <w:rFonts w:hint="eastAsia"/>
        </w:rPr>
        <w:t xml:space="preserve">　また、人権擁護に関する世論調査（内閣府）では、「通行人等が暴力を振う」「経済的に自立が困難」「じろじろ見られたり、避けられたりする」「就職・職場で不利な扱いをする」「アパート等への入居や店舗等への入店を拒否される」「近隣住民等から嫌がらせをされる」などの問題があることが報告されています。</w:t>
      </w:r>
    </w:p>
    <w:p w:rsidR="004E753B" w:rsidRDefault="004E753B" w:rsidP="004E753B">
      <w:r>
        <w:rPr>
          <w:rFonts w:hint="eastAsia"/>
        </w:rPr>
        <w:t xml:space="preserve">　１９９０年代後半に起きたホームレス暴行事件などを契機に、ホームレス自立支援法が制定され、国や地方自治体は、「住居や食事」、「健康相談や就職相談」など自立のための支援や、偏見をなくすための「啓発活動」などの取組を行っています。</w:t>
      </w:r>
    </w:p>
    <w:p w:rsidR="00A93086" w:rsidRDefault="003D3250" w:rsidP="004E75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-3145155</wp:posOffset>
                </wp:positionH>
                <wp:positionV relativeFrom="paragraph">
                  <wp:posOffset>409575</wp:posOffset>
                </wp:positionV>
                <wp:extent cx="1438275" cy="1390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250" w:rsidRDefault="003D32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BCDD5" wp14:editId="531441BD">
                                  <wp:extent cx="1276350" cy="1190625"/>
                                  <wp:effectExtent l="0" t="0" r="0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47.65pt;margin-top:32.25pt;width:113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" filled="f" stroked="f" strokeweight=".5pt">
                <v:textbox>
                  <w:txbxContent>
                    <w:p w:rsidR="003D3250" w:rsidRDefault="003D3250">
                      <w:r>
                        <w:rPr>
                          <w:noProof/>
                        </w:rPr>
                        <w:drawing>
                          <wp:inline distT="0" distB="0" distL="0" distR="0" wp14:anchorId="2CFBCDD5" wp14:editId="531441BD">
                            <wp:extent cx="1276350" cy="1190625"/>
                            <wp:effectExtent l="0" t="0" r="0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753B">
        <w:rPr>
          <w:rFonts w:hint="eastAsia"/>
        </w:rPr>
        <w:t xml:space="preserve">　社会福祉施策を充実させていくことも、大変重要なことですが、「一人ひとりが、平等な存在として、人間らしく生きる権利を持っている。すべての命は等しく尊い。」ということについて、改めて理解を深めることが何より大切です。</w:t>
      </w:r>
    </w:p>
    <w:sectPr w:rsidR="00A93086" w:rsidSect="004E753B">
      <w:pgSz w:w="16838" w:h="11906" w:orient="landscape"/>
      <w:pgMar w:top="1701" w:right="1985" w:bottom="1701" w:left="1701" w:header="851" w:footer="992" w:gutter="0"/>
      <w:cols w:num="2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3B"/>
    <w:rsid w:val="000E55AB"/>
    <w:rsid w:val="001C2A36"/>
    <w:rsid w:val="003D3250"/>
    <w:rsid w:val="004E753B"/>
    <w:rsid w:val="00A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5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2</cp:revision>
  <dcterms:created xsi:type="dcterms:W3CDTF">2015-08-25T23:51:00Z</dcterms:created>
  <dcterms:modified xsi:type="dcterms:W3CDTF">2015-09-02T06:57:00Z</dcterms:modified>
</cp:coreProperties>
</file>