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0056" w14:textId="45B6AAFC" w:rsidR="00383DEB" w:rsidRDefault="00383DEB" w:rsidP="004B1116">
      <w:pPr>
        <w:wordWrap w:val="0"/>
        <w:overflowPunct w:val="0"/>
        <w:autoSpaceDE w:val="0"/>
        <w:autoSpaceDN w:val="0"/>
      </w:pPr>
    </w:p>
    <w:p w14:paraId="0BCA6502" w14:textId="77777777" w:rsidR="000C6704" w:rsidRPr="007643AC" w:rsidRDefault="000C6704" w:rsidP="004B1116">
      <w:pPr>
        <w:wordWrap w:val="0"/>
        <w:overflowPunct w:val="0"/>
        <w:autoSpaceDE w:val="0"/>
        <w:autoSpaceDN w:val="0"/>
      </w:pPr>
    </w:p>
    <w:p w14:paraId="71AFC0D3" w14:textId="77777777" w:rsidR="004B1116" w:rsidRPr="007643AC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57F52">
        <w:rPr>
          <w:rFonts w:hint="eastAsia"/>
        </w:rPr>
        <w:t xml:space="preserve">　　　　　　　　　　　　　　　　　　　　　　　　　　　　　　　　</w:t>
      </w:r>
      <w:r w:rsidR="00324D4B">
        <w:rPr>
          <w:rFonts w:hint="eastAsia"/>
        </w:rPr>
        <w:t xml:space="preserve">　</w:t>
      </w:r>
      <w:r>
        <w:rPr>
          <w:rFonts w:hint="eastAsia"/>
        </w:rPr>
        <w:t>年</w:t>
      </w:r>
      <w:r w:rsidR="00324D4B">
        <w:rPr>
          <w:rFonts w:hint="eastAsia"/>
        </w:rPr>
        <w:t xml:space="preserve">　</w:t>
      </w:r>
      <w:r>
        <w:rPr>
          <w:rFonts w:hint="eastAsia"/>
        </w:rPr>
        <w:t>月</w:t>
      </w:r>
      <w:r w:rsidR="00324D4B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7E8559D5" w14:textId="77777777" w:rsidR="004B1116" w:rsidRPr="007643AC" w:rsidRDefault="004B1116" w:rsidP="004B1116">
      <w:pPr>
        <w:wordWrap w:val="0"/>
        <w:overflowPunct w:val="0"/>
        <w:autoSpaceDE w:val="0"/>
        <w:autoSpaceDN w:val="0"/>
      </w:pPr>
    </w:p>
    <w:p w14:paraId="5CD431E5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</w:rPr>
        <w:t xml:space="preserve">　東</w:t>
      </w:r>
      <w:r w:rsidRPr="00493523">
        <w:rPr>
          <w:rFonts w:hint="eastAsia"/>
          <w:color w:val="000000" w:themeColor="text1"/>
        </w:rPr>
        <w:t>広島市長　様</w:t>
      </w:r>
    </w:p>
    <w:p w14:paraId="538AFF39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166E102A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申請者　</w:t>
      </w:r>
      <w:r w:rsidRPr="00493523">
        <w:rPr>
          <w:rFonts w:hint="eastAsia"/>
          <w:color w:val="000000" w:themeColor="text1"/>
          <w:spacing w:val="105"/>
        </w:rPr>
        <w:t>住</w:t>
      </w:r>
      <w:r w:rsidRPr="00493523">
        <w:rPr>
          <w:rFonts w:hint="eastAsia"/>
          <w:color w:val="000000" w:themeColor="text1"/>
        </w:rPr>
        <w:t xml:space="preserve">所　</w:t>
      </w:r>
    </w:p>
    <w:p w14:paraId="176EE8A9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　　　　</w:t>
      </w:r>
      <w:r w:rsidRPr="00493523">
        <w:rPr>
          <w:rFonts w:hint="eastAsia"/>
          <w:color w:val="000000" w:themeColor="text1"/>
          <w:spacing w:val="105"/>
        </w:rPr>
        <w:t>氏</w:t>
      </w:r>
      <w:r w:rsidRPr="00493523">
        <w:rPr>
          <w:rFonts w:hint="eastAsia"/>
          <w:color w:val="000000" w:themeColor="text1"/>
        </w:rPr>
        <w:t xml:space="preserve">名　　　　　　　</w:t>
      </w:r>
    </w:p>
    <w:p w14:paraId="14E0673A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B1DB8" wp14:editId="2A4FD637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795" t="6985" r="13970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27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05pt;margin-top:0;width:130.8pt;height:3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7QngIAACE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IaHPtC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 w:rsidRPr="00493523">
        <w:rPr>
          <w:rFonts w:hint="eastAsia"/>
          <w:color w:val="000000" w:themeColor="text1"/>
        </w:rPr>
        <w:t xml:space="preserve">　　　　　　　　　　　　　　　　　　　　　　　　　法人又は団体にあっては、</w:t>
      </w:r>
    </w:p>
    <w:p w14:paraId="7FE4C8A6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　　　　　　　　　　　　　　　　　　　　　　名称及び代表者の氏名</w:t>
      </w:r>
    </w:p>
    <w:p w14:paraId="06F28B6F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21DBD002" w14:textId="77777777" w:rsidR="004B1116" w:rsidRPr="00493523" w:rsidRDefault="004B1116" w:rsidP="004B1116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補助金等（概算払・前金払）交付請求書</w:t>
      </w:r>
    </w:p>
    <w:p w14:paraId="08C7966D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6BE281D3" w14:textId="46E95368" w:rsidR="004B1116" w:rsidRPr="00493523" w:rsidRDefault="00957F52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 xml:space="preserve">　　　</w:t>
      </w:r>
      <w:r w:rsidR="004B1116" w:rsidRPr="00493523">
        <w:rPr>
          <w:rFonts w:hint="eastAsia"/>
          <w:color w:val="000000" w:themeColor="text1"/>
        </w:rPr>
        <w:t xml:space="preserve">　年　</w:t>
      </w:r>
      <w:r w:rsidR="00874FF2" w:rsidRPr="00493523">
        <w:rPr>
          <w:rFonts w:hint="eastAsia"/>
          <w:color w:val="000000" w:themeColor="text1"/>
        </w:rPr>
        <w:t xml:space="preserve">　</w:t>
      </w:r>
      <w:r w:rsidR="004B1116" w:rsidRPr="00493523">
        <w:rPr>
          <w:rFonts w:hint="eastAsia"/>
          <w:color w:val="000000" w:themeColor="text1"/>
        </w:rPr>
        <w:t xml:space="preserve">月　</w:t>
      </w:r>
      <w:r w:rsidR="00874FF2" w:rsidRPr="00493523">
        <w:rPr>
          <w:rFonts w:hint="eastAsia"/>
          <w:color w:val="000000" w:themeColor="text1"/>
        </w:rPr>
        <w:t xml:space="preserve">　</w:t>
      </w:r>
      <w:r w:rsidR="00132946">
        <w:rPr>
          <w:rFonts w:hint="eastAsia"/>
          <w:color w:val="000000" w:themeColor="text1"/>
        </w:rPr>
        <w:t xml:space="preserve">日付け指令東広　</w:t>
      </w:r>
      <w:bookmarkStart w:id="0" w:name="_GoBack"/>
      <w:bookmarkEnd w:id="0"/>
      <w:r w:rsidR="004B1116" w:rsidRPr="00493523">
        <w:rPr>
          <w:rFonts w:hint="eastAsia"/>
          <w:color w:val="000000" w:themeColor="text1"/>
        </w:rPr>
        <w:t xml:space="preserve">第　</w:t>
      </w:r>
      <w:r w:rsidR="00D113B3" w:rsidRPr="00493523">
        <w:rPr>
          <w:rFonts w:hint="eastAsia"/>
          <w:color w:val="000000" w:themeColor="text1"/>
        </w:rPr>
        <w:t xml:space="preserve">　</w:t>
      </w:r>
      <w:r w:rsidR="006F6E0E">
        <w:rPr>
          <w:rFonts w:hint="eastAsia"/>
          <w:color w:val="000000" w:themeColor="text1"/>
        </w:rPr>
        <w:t>号で</w:t>
      </w:r>
      <w:r w:rsidR="007C42ED" w:rsidRPr="00557B95">
        <w:rPr>
          <w:rFonts w:hint="eastAsia"/>
        </w:rPr>
        <w:t>交付決定（変更決定・</w:t>
      </w:r>
      <w:r w:rsidR="006F6E0E" w:rsidRPr="00557B95">
        <w:rPr>
          <w:rFonts w:hint="eastAsia"/>
        </w:rPr>
        <w:t>額の確定</w:t>
      </w:r>
      <w:r w:rsidR="007C42ED" w:rsidRPr="00557B95">
        <w:rPr>
          <w:rFonts w:hint="eastAsia"/>
        </w:rPr>
        <w:t>）</w:t>
      </w:r>
      <w:r w:rsidR="004B1116" w:rsidRPr="00557B95">
        <w:rPr>
          <w:rFonts w:hint="eastAsia"/>
        </w:rPr>
        <w:t>を受</w:t>
      </w:r>
      <w:r w:rsidR="004B1116" w:rsidRPr="00493523">
        <w:rPr>
          <w:rFonts w:hint="eastAsia"/>
          <w:color w:val="000000" w:themeColor="text1"/>
        </w:rPr>
        <w:t xml:space="preserve">けた　</w:t>
      </w:r>
      <w:r w:rsidRPr="00493523">
        <w:rPr>
          <w:rFonts w:hint="eastAsia"/>
          <w:color w:val="000000" w:themeColor="text1"/>
        </w:rPr>
        <w:t xml:space="preserve">　</w:t>
      </w:r>
      <w:r w:rsidR="00874FF2" w:rsidRPr="00493523">
        <w:rPr>
          <w:rFonts w:hint="eastAsia"/>
          <w:color w:val="000000" w:themeColor="text1"/>
        </w:rPr>
        <w:t xml:space="preserve">　　</w:t>
      </w:r>
      <w:r w:rsidR="004B1116" w:rsidRPr="00493523">
        <w:rPr>
          <w:rFonts w:hint="eastAsia"/>
          <w:color w:val="000000" w:themeColor="text1"/>
        </w:rPr>
        <w:t>年度</w:t>
      </w:r>
      <w:r w:rsidR="001A0643">
        <w:rPr>
          <w:rFonts w:hint="eastAsia"/>
          <w:color w:val="000000" w:themeColor="text1"/>
        </w:rPr>
        <w:t>東広島市飼い主のいない猫の不妊去勢手術費補助</w:t>
      </w:r>
      <w:r w:rsidR="004B1116" w:rsidRPr="00493523">
        <w:rPr>
          <w:rFonts w:hint="eastAsia"/>
          <w:color w:val="000000" w:themeColor="text1"/>
        </w:rPr>
        <w:t>事業補助金等について、</w:t>
      </w:r>
      <w:r w:rsidR="00373081">
        <w:rPr>
          <w:rFonts w:hint="eastAsia"/>
          <w:color w:val="000000" w:themeColor="text1"/>
        </w:rPr>
        <w:t>東広島市補助金等交付規則第１６条第２項</w:t>
      </w:r>
      <w:r w:rsidR="004B1116" w:rsidRPr="00493523">
        <w:rPr>
          <w:rFonts w:hint="eastAsia"/>
          <w:color w:val="000000" w:themeColor="text1"/>
        </w:rPr>
        <w:t>の規定により、次のとおり請求します。</w:t>
      </w:r>
    </w:p>
    <w:p w14:paraId="6B9B7EA0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4755AD72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１　補助金等請求額　　金　　　　　　　　　円</w:t>
      </w:r>
    </w:p>
    <w:p w14:paraId="3CEBC8DA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2616"/>
      </w:tblGrid>
      <w:tr w:rsidR="00493523" w:rsidRPr="00493523" w14:paraId="4B142C82" w14:textId="77777777" w:rsidTr="00C7204C">
        <w:tc>
          <w:tcPr>
            <w:tcW w:w="1962" w:type="dxa"/>
            <w:vAlign w:val="center"/>
          </w:tcPr>
          <w:p w14:paraId="3C853640" w14:textId="77777777" w:rsidR="004B1116" w:rsidRPr="00493523" w:rsidRDefault="004B1116" w:rsidP="00C7204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1962" w:type="dxa"/>
            <w:vAlign w:val="center"/>
          </w:tcPr>
          <w:p w14:paraId="5D7F1408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受領済額①</w:t>
            </w:r>
          </w:p>
        </w:tc>
        <w:tc>
          <w:tcPr>
            <w:tcW w:w="1962" w:type="dxa"/>
            <w:vAlign w:val="center"/>
          </w:tcPr>
          <w:p w14:paraId="6F306E7D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今回請求額②</w:t>
            </w:r>
          </w:p>
        </w:tc>
        <w:tc>
          <w:tcPr>
            <w:tcW w:w="2616" w:type="dxa"/>
            <w:vAlign w:val="center"/>
          </w:tcPr>
          <w:p w14:paraId="300BADB8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①及び②の合計額</w:t>
            </w:r>
          </w:p>
        </w:tc>
      </w:tr>
      <w:tr w:rsidR="004B1116" w:rsidRPr="00493523" w14:paraId="08072B88" w14:textId="77777777" w:rsidTr="00C7204C">
        <w:trPr>
          <w:trHeight w:val="1180"/>
        </w:trPr>
        <w:tc>
          <w:tcPr>
            <w:tcW w:w="1962" w:type="dxa"/>
            <w:vAlign w:val="center"/>
          </w:tcPr>
          <w:p w14:paraId="5FFC47B3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2" w:type="dxa"/>
            <w:vAlign w:val="center"/>
          </w:tcPr>
          <w:p w14:paraId="6C577B03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2" w:type="dxa"/>
            <w:vAlign w:val="center"/>
          </w:tcPr>
          <w:p w14:paraId="73170BE3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16" w:type="dxa"/>
            <w:vAlign w:val="center"/>
          </w:tcPr>
          <w:p w14:paraId="562FEF96" w14:textId="77777777" w:rsidR="004B1116" w:rsidRPr="00493523" w:rsidRDefault="004B1116" w:rsidP="00C7204C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61DB250" w14:textId="77777777" w:rsidR="004B1116" w:rsidRPr="00493523" w:rsidRDefault="004B1116" w:rsidP="004B1116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0C4E597E" w14:textId="77777777" w:rsidR="004B1116" w:rsidRPr="00493523" w:rsidRDefault="004B1116" w:rsidP="004B1116">
      <w:pPr>
        <w:overflowPunct w:val="0"/>
        <w:autoSpaceDE w:val="0"/>
        <w:autoSpaceDN w:val="0"/>
        <w:rPr>
          <w:color w:val="000000" w:themeColor="text1"/>
        </w:rPr>
      </w:pPr>
      <w:r w:rsidRPr="00493523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96"/>
        <w:gridCol w:w="1308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493523" w:rsidRPr="00493523" w14:paraId="4E72BBCD" w14:textId="77777777" w:rsidTr="00C7204C">
        <w:trPr>
          <w:trHeight w:val="752"/>
        </w:trPr>
        <w:tc>
          <w:tcPr>
            <w:tcW w:w="1296" w:type="dxa"/>
            <w:vAlign w:val="center"/>
          </w:tcPr>
          <w:p w14:paraId="34CBF39E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金融機関名</w:t>
            </w:r>
          </w:p>
          <w:p w14:paraId="0F4DBAC2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店　舗　名</w:t>
            </w:r>
          </w:p>
        </w:tc>
        <w:tc>
          <w:tcPr>
            <w:tcW w:w="3488" w:type="dxa"/>
            <w:gridSpan w:val="5"/>
            <w:vAlign w:val="center"/>
          </w:tcPr>
          <w:p w14:paraId="34026D75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 xml:space="preserve">　　　　　　　　　　銀行・金庫</w:t>
            </w:r>
          </w:p>
          <w:p w14:paraId="5C2DF832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</w:tcPr>
          <w:p w14:paraId="6A977612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 xml:space="preserve">　　　　　　　　　　支店・本店</w:t>
            </w:r>
          </w:p>
          <w:p w14:paraId="4F997D8F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 xml:space="preserve">　　　　　　　　　　支所・出張所</w:t>
            </w:r>
          </w:p>
        </w:tc>
      </w:tr>
      <w:tr w:rsidR="00493523" w:rsidRPr="00493523" w14:paraId="23C56D87" w14:textId="77777777" w:rsidTr="00C7204C">
        <w:trPr>
          <w:trHeight w:val="763"/>
        </w:trPr>
        <w:tc>
          <w:tcPr>
            <w:tcW w:w="1296" w:type="dxa"/>
            <w:vAlign w:val="center"/>
          </w:tcPr>
          <w:p w14:paraId="229B940C" w14:textId="77777777" w:rsidR="004B1116" w:rsidRPr="00493523" w:rsidRDefault="004B1116" w:rsidP="00C7204C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預金種別</w:t>
            </w:r>
          </w:p>
          <w:p w14:paraId="458B4B67" w14:textId="77777777" w:rsidR="004B1116" w:rsidRPr="00493523" w:rsidRDefault="004B1116" w:rsidP="00C7204C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1308" w:type="dxa"/>
            <w:vAlign w:val="center"/>
          </w:tcPr>
          <w:p w14:paraId="0BD88D5B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14:paraId="0DB394DC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626342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6C2AE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E74FAD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E857BE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7B1830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4B5BC407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74" w:type="dxa"/>
            <w:vAlign w:val="center"/>
          </w:tcPr>
          <w:p w14:paraId="1A7C0B2D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※　右詰めで記入</w:t>
            </w:r>
          </w:p>
        </w:tc>
      </w:tr>
      <w:tr w:rsidR="00493523" w:rsidRPr="00493523" w14:paraId="19F87ECD" w14:textId="77777777" w:rsidTr="00C7204C">
        <w:tc>
          <w:tcPr>
            <w:tcW w:w="1296" w:type="dxa"/>
            <w:tcBorders>
              <w:bottom w:val="dashed" w:sz="4" w:space="0" w:color="auto"/>
            </w:tcBorders>
            <w:vAlign w:val="center"/>
          </w:tcPr>
          <w:p w14:paraId="6807A603" w14:textId="77777777" w:rsidR="004B1116" w:rsidRPr="00493523" w:rsidRDefault="004B1116" w:rsidP="00C7204C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06" w:type="dxa"/>
            <w:gridSpan w:val="10"/>
            <w:tcBorders>
              <w:bottom w:val="dashed" w:sz="4" w:space="0" w:color="auto"/>
            </w:tcBorders>
            <w:vAlign w:val="center"/>
          </w:tcPr>
          <w:p w14:paraId="0878B65B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B1116" w:rsidRPr="00493523" w14:paraId="2FD47635" w14:textId="77777777" w:rsidTr="00C7204C">
        <w:trPr>
          <w:trHeight w:val="690"/>
        </w:trPr>
        <w:tc>
          <w:tcPr>
            <w:tcW w:w="1296" w:type="dxa"/>
            <w:tcBorders>
              <w:top w:val="dashed" w:sz="4" w:space="0" w:color="auto"/>
            </w:tcBorders>
            <w:vAlign w:val="center"/>
          </w:tcPr>
          <w:p w14:paraId="6D254BB9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93523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06" w:type="dxa"/>
            <w:gridSpan w:val="10"/>
            <w:tcBorders>
              <w:top w:val="dashed" w:sz="4" w:space="0" w:color="auto"/>
            </w:tcBorders>
            <w:vAlign w:val="center"/>
          </w:tcPr>
          <w:p w14:paraId="4AD6DC76" w14:textId="77777777" w:rsidR="004B1116" w:rsidRPr="00493523" w:rsidRDefault="004B1116" w:rsidP="00C7204C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04C792D8" w14:textId="77777777" w:rsidR="00CF2AD3" w:rsidRPr="00CF2AD3" w:rsidRDefault="00CF2AD3" w:rsidP="00CF2AD3">
      <w:pPr>
        <w:widowControl/>
        <w:jc w:val="left"/>
      </w:pPr>
    </w:p>
    <w:p w14:paraId="775915CC" w14:textId="77777777" w:rsidR="001A10AB" w:rsidRPr="00B92B0D" w:rsidRDefault="001A10AB" w:rsidP="002079D0">
      <w:pPr>
        <w:wordWrap w:val="0"/>
        <w:ind w:right="218"/>
        <w:jc w:val="right"/>
        <w:rPr>
          <w:vanish/>
        </w:rPr>
      </w:pPr>
    </w:p>
    <w:sectPr w:rsidR="001A10AB" w:rsidRPr="00B92B0D" w:rsidSect="000C6704">
      <w:pgSz w:w="11906" w:h="16838" w:code="9"/>
      <w:pgMar w:top="964" w:right="1418" w:bottom="1247" w:left="1531" w:header="851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0006" w14:textId="77777777" w:rsidR="00771031" w:rsidRDefault="00771031" w:rsidP="00064011">
      <w:r>
        <w:separator/>
      </w:r>
    </w:p>
  </w:endnote>
  <w:endnote w:type="continuationSeparator" w:id="0">
    <w:p w14:paraId="0B551439" w14:textId="77777777" w:rsidR="00771031" w:rsidRDefault="00771031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0D3E" w14:textId="77777777" w:rsidR="00771031" w:rsidRDefault="00771031" w:rsidP="00064011">
      <w:r>
        <w:separator/>
      </w:r>
    </w:p>
  </w:footnote>
  <w:footnote w:type="continuationSeparator" w:id="0">
    <w:p w14:paraId="131A6BC5" w14:textId="77777777" w:rsidR="00771031" w:rsidRDefault="00771031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 w15:restartNumberingAfterBreak="0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40B3E28"/>
    <w:multiLevelType w:val="hybridMultilevel"/>
    <w:tmpl w:val="2C16D64A"/>
    <w:lvl w:ilvl="0" w:tplc="CE74CA94">
      <w:start w:val="1"/>
      <w:numFmt w:val="decimal"/>
      <w:lvlText w:val="(%1)"/>
      <w:lvlJc w:val="left"/>
      <w:pPr>
        <w:ind w:left="833" w:hanging="61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3" w15:restartNumberingAfterBreak="0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6"/>
  </w:num>
  <w:num w:numId="12">
    <w:abstractNumId w:val="18"/>
  </w:num>
  <w:num w:numId="13">
    <w:abstractNumId w:val="22"/>
  </w:num>
  <w:num w:numId="14">
    <w:abstractNumId w:val="35"/>
  </w:num>
  <w:num w:numId="15">
    <w:abstractNumId w:val="34"/>
  </w:num>
  <w:num w:numId="16">
    <w:abstractNumId w:val="25"/>
  </w:num>
  <w:num w:numId="17">
    <w:abstractNumId w:val="19"/>
  </w:num>
  <w:num w:numId="18">
    <w:abstractNumId w:val="33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4F93"/>
    <w:rsid w:val="0004556D"/>
    <w:rsid w:val="000461E8"/>
    <w:rsid w:val="00060919"/>
    <w:rsid w:val="00064011"/>
    <w:rsid w:val="0006421B"/>
    <w:rsid w:val="000659B7"/>
    <w:rsid w:val="00067797"/>
    <w:rsid w:val="00083D15"/>
    <w:rsid w:val="00091E37"/>
    <w:rsid w:val="00094F6D"/>
    <w:rsid w:val="00095524"/>
    <w:rsid w:val="000958FB"/>
    <w:rsid w:val="00095915"/>
    <w:rsid w:val="000A025D"/>
    <w:rsid w:val="000A711B"/>
    <w:rsid w:val="000A7DBD"/>
    <w:rsid w:val="000B5048"/>
    <w:rsid w:val="000C2E81"/>
    <w:rsid w:val="000C5AEF"/>
    <w:rsid w:val="000C6704"/>
    <w:rsid w:val="000D0F28"/>
    <w:rsid w:val="000D135D"/>
    <w:rsid w:val="000D199B"/>
    <w:rsid w:val="000D423D"/>
    <w:rsid w:val="000D6D6F"/>
    <w:rsid w:val="000E2819"/>
    <w:rsid w:val="000E3298"/>
    <w:rsid w:val="000F43A6"/>
    <w:rsid w:val="000F6DB6"/>
    <w:rsid w:val="000F7163"/>
    <w:rsid w:val="001032CA"/>
    <w:rsid w:val="00104DD2"/>
    <w:rsid w:val="00106DB3"/>
    <w:rsid w:val="00112C07"/>
    <w:rsid w:val="00114686"/>
    <w:rsid w:val="001156FE"/>
    <w:rsid w:val="001237D4"/>
    <w:rsid w:val="00124737"/>
    <w:rsid w:val="00132946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43"/>
    <w:rsid w:val="001A068A"/>
    <w:rsid w:val="001A0871"/>
    <w:rsid w:val="001A10AB"/>
    <w:rsid w:val="001A5CFD"/>
    <w:rsid w:val="001B1EE2"/>
    <w:rsid w:val="001B5436"/>
    <w:rsid w:val="001B587D"/>
    <w:rsid w:val="001C00E0"/>
    <w:rsid w:val="001C06CC"/>
    <w:rsid w:val="001C68AE"/>
    <w:rsid w:val="001C6E65"/>
    <w:rsid w:val="001D0570"/>
    <w:rsid w:val="001D4E68"/>
    <w:rsid w:val="001E5818"/>
    <w:rsid w:val="001E5FA7"/>
    <w:rsid w:val="001F35A9"/>
    <w:rsid w:val="002079D0"/>
    <w:rsid w:val="00211E07"/>
    <w:rsid w:val="00220FB2"/>
    <w:rsid w:val="00224E1C"/>
    <w:rsid w:val="00226F0E"/>
    <w:rsid w:val="002417BD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B0DB2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076F"/>
    <w:rsid w:val="00316C09"/>
    <w:rsid w:val="003213B4"/>
    <w:rsid w:val="00322009"/>
    <w:rsid w:val="00324D4B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3081"/>
    <w:rsid w:val="00375400"/>
    <w:rsid w:val="003806C6"/>
    <w:rsid w:val="00380999"/>
    <w:rsid w:val="00383DEB"/>
    <w:rsid w:val="003843DD"/>
    <w:rsid w:val="003856EA"/>
    <w:rsid w:val="003903C2"/>
    <w:rsid w:val="003950B1"/>
    <w:rsid w:val="003A091F"/>
    <w:rsid w:val="003A6077"/>
    <w:rsid w:val="003B0457"/>
    <w:rsid w:val="003B1AE6"/>
    <w:rsid w:val="003C3B4F"/>
    <w:rsid w:val="003C53C0"/>
    <w:rsid w:val="003C5EA1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605C9"/>
    <w:rsid w:val="00473365"/>
    <w:rsid w:val="0047452D"/>
    <w:rsid w:val="00476AB8"/>
    <w:rsid w:val="0048016F"/>
    <w:rsid w:val="004820AF"/>
    <w:rsid w:val="004839D1"/>
    <w:rsid w:val="00487985"/>
    <w:rsid w:val="0049125B"/>
    <w:rsid w:val="00493523"/>
    <w:rsid w:val="004946F5"/>
    <w:rsid w:val="00495448"/>
    <w:rsid w:val="004969B5"/>
    <w:rsid w:val="004B1116"/>
    <w:rsid w:val="004B25E1"/>
    <w:rsid w:val="004B3029"/>
    <w:rsid w:val="004B72C8"/>
    <w:rsid w:val="004B7357"/>
    <w:rsid w:val="004B775F"/>
    <w:rsid w:val="004C0114"/>
    <w:rsid w:val="004C4EA6"/>
    <w:rsid w:val="004D5E3A"/>
    <w:rsid w:val="004E257C"/>
    <w:rsid w:val="004E56C8"/>
    <w:rsid w:val="004F1579"/>
    <w:rsid w:val="004F4DCE"/>
    <w:rsid w:val="004F62E9"/>
    <w:rsid w:val="004F7929"/>
    <w:rsid w:val="00502272"/>
    <w:rsid w:val="00502C38"/>
    <w:rsid w:val="005047F7"/>
    <w:rsid w:val="005052ED"/>
    <w:rsid w:val="0052033C"/>
    <w:rsid w:val="00521367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57B95"/>
    <w:rsid w:val="00564E05"/>
    <w:rsid w:val="005774D8"/>
    <w:rsid w:val="0057754D"/>
    <w:rsid w:val="005807DC"/>
    <w:rsid w:val="00584020"/>
    <w:rsid w:val="005871E0"/>
    <w:rsid w:val="00593E04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E2FD3"/>
    <w:rsid w:val="005F51AB"/>
    <w:rsid w:val="005F610A"/>
    <w:rsid w:val="005F66E4"/>
    <w:rsid w:val="005F7CC2"/>
    <w:rsid w:val="00601A3C"/>
    <w:rsid w:val="00604DB8"/>
    <w:rsid w:val="006254EC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269B"/>
    <w:rsid w:val="006B49CE"/>
    <w:rsid w:val="006B6E04"/>
    <w:rsid w:val="006C2CF0"/>
    <w:rsid w:val="006C59C7"/>
    <w:rsid w:val="006D57B2"/>
    <w:rsid w:val="006D63C4"/>
    <w:rsid w:val="006E1229"/>
    <w:rsid w:val="006E1F2B"/>
    <w:rsid w:val="006F6E0E"/>
    <w:rsid w:val="006F7FBD"/>
    <w:rsid w:val="0070253B"/>
    <w:rsid w:val="0070385D"/>
    <w:rsid w:val="00703C34"/>
    <w:rsid w:val="007054FA"/>
    <w:rsid w:val="00710F7E"/>
    <w:rsid w:val="00724AF6"/>
    <w:rsid w:val="00727EA8"/>
    <w:rsid w:val="007303BF"/>
    <w:rsid w:val="00737FE9"/>
    <w:rsid w:val="00741B56"/>
    <w:rsid w:val="007463C8"/>
    <w:rsid w:val="00763A67"/>
    <w:rsid w:val="00764641"/>
    <w:rsid w:val="007667DB"/>
    <w:rsid w:val="0077032E"/>
    <w:rsid w:val="00771031"/>
    <w:rsid w:val="00776285"/>
    <w:rsid w:val="007868D5"/>
    <w:rsid w:val="007869B2"/>
    <w:rsid w:val="0079034C"/>
    <w:rsid w:val="0079379E"/>
    <w:rsid w:val="0079703E"/>
    <w:rsid w:val="007977E6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42ED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46F0B"/>
    <w:rsid w:val="00851476"/>
    <w:rsid w:val="008572C6"/>
    <w:rsid w:val="00857DED"/>
    <w:rsid w:val="008604D3"/>
    <w:rsid w:val="008612A6"/>
    <w:rsid w:val="0086578E"/>
    <w:rsid w:val="008660A6"/>
    <w:rsid w:val="008672B7"/>
    <w:rsid w:val="00872824"/>
    <w:rsid w:val="00874FF2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A5A96"/>
    <w:rsid w:val="009C057C"/>
    <w:rsid w:val="009C15F4"/>
    <w:rsid w:val="009C5AD1"/>
    <w:rsid w:val="009D530F"/>
    <w:rsid w:val="009E1A2F"/>
    <w:rsid w:val="009E41D0"/>
    <w:rsid w:val="00A0150F"/>
    <w:rsid w:val="00A11068"/>
    <w:rsid w:val="00A12412"/>
    <w:rsid w:val="00A20BF6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AE2F41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2B0D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141B0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322F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2AD3"/>
    <w:rsid w:val="00CF570D"/>
    <w:rsid w:val="00CF72DF"/>
    <w:rsid w:val="00D05EA0"/>
    <w:rsid w:val="00D113B3"/>
    <w:rsid w:val="00D22522"/>
    <w:rsid w:val="00D252CA"/>
    <w:rsid w:val="00D26F6E"/>
    <w:rsid w:val="00D311DF"/>
    <w:rsid w:val="00D34585"/>
    <w:rsid w:val="00D34A43"/>
    <w:rsid w:val="00D36A82"/>
    <w:rsid w:val="00D40434"/>
    <w:rsid w:val="00D476B3"/>
    <w:rsid w:val="00D524DF"/>
    <w:rsid w:val="00D5361B"/>
    <w:rsid w:val="00D6573A"/>
    <w:rsid w:val="00D666B3"/>
    <w:rsid w:val="00D72446"/>
    <w:rsid w:val="00D77E10"/>
    <w:rsid w:val="00D834C5"/>
    <w:rsid w:val="00D86CA4"/>
    <w:rsid w:val="00D9197F"/>
    <w:rsid w:val="00D939E5"/>
    <w:rsid w:val="00D94E43"/>
    <w:rsid w:val="00DA0DAD"/>
    <w:rsid w:val="00DA3726"/>
    <w:rsid w:val="00DA7948"/>
    <w:rsid w:val="00DB3532"/>
    <w:rsid w:val="00DB5112"/>
    <w:rsid w:val="00DB7D69"/>
    <w:rsid w:val="00DC0839"/>
    <w:rsid w:val="00DC2D6A"/>
    <w:rsid w:val="00DD795D"/>
    <w:rsid w:val="00DE17AC"/>
    <w:rsid w:val="00DF50D1"/>
    <w:rsid w:val="00DF59C3"/>
    <w:rsid w:val="00DF743A"/>
    <w:rsid w:val="00E01133"/>
    <w:rsid w:val="00E03E4E"/>
    <w:rsid w:val="00E04738"/>
    <w:rsid w:val="00E04E8E"/>
    <w:rsid w:val="00E07EC7"/>
    <w:rsid w:val="00E14B20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775C6"/>
    <w:rsid w:val="00E83C82"/>
    <w:rsid w:val="00E935AF"/>
    <w:rsid w:val="00E94B0C"/>
    <w:rsid w:val="00EA013F"/>
    <w:rsid w:val="00EA36FA"/>
    <w:rsid w:val="00EA4B4D"/>
    <w:rsid w:val="00EA7951"/>
    <w:rsid w:val="00EB2D11"/>
    <w:rsid w:val="00EC0A79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26BC"/>
    <w:rsid w:val="00F02C8A"/>
    <w:rsid w:val="00F06752"/>
    <w:rsid w:val="00F14574"/>
    <w:rsid w:val="00F148EF"/>
    <w:rsid w:val="00F17AEA"/>
    <w:rsid w:val="00F31619"/>
    <w:rsid w:val="00F336F8"/>
    <w:rsid w:val="00F35256"/>
    <w:rsid w:val="00F4030C"/>
    <w:rsid w:val="00F4136A"/>
    <w:rsid w:val="00F47189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312"/>
    <w:rsid w:val="00F95E81"/>
    <w:rsid w:val="00FA4B13"/>
    <w:rsid w:val="00FA65BF"/>
    <w:rsid w:val="00FA7243"/>
    <w:rsid w:val="00FB51F9"/>
    <w:rsid w:val="00FC0305"/>
    <w:rsid w:val="00FC05EE"/>
    <w:rsid w:val="00FC14FB"/>
    <w:rsid w:val="00FC37DA"/>
    <w:rsid w:val="00FC6CF6"/>
    <w:rsid w:val="00FD305F"/>
    <w:rsid w:val="00FD46E9"/>
    <w:rsid w:val="00FD64D2"/>
    <w:rsid w:val="00FD738B"/>
    <w:rsid w:val="00FE17C8"/>
    <w:rsid w:val="00FE204C"/>
    <w:rsid w:val="00FF1C0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63A37C6"/>
  <w15:docId w15:val="{21AE8632-1298-4822-8F10-34D2124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6D2F-52EE-42FB-B921-A13371D5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山口　太陽</cp:lastModifiedBy>
  <cp:revision>91</cp:revision>
  <cp:lastPrinted>2024-04-04T02:14:00Z</cp:lastPrinted>
  <dcterms:created xsi:type="dcterms:W3CDTF">2021-02-03T01:49:00Z</dcterms:created>
  <dcterms:modified xsi:type="dcterms:W3CDTF">2025-06-19T09:39:00Z</dcterms:modified>
</cp:coreProperties>
</file>