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5E5BAE">
        <w:rPr>
          <w:rFonts w:ascii="ＭＳ ゴシック" w:eastAsia="ＭＳ ゴシック" w:hAnsi="ＭＳ ゴシック" w:cs="ＭＳ ゴシック" w:hint="eastAsia"/>
          <w:sz w:val="24"/>
          <w:szCs w:val="24"/>
        </w:rPr>
        <w:t>通所型サービス</w:t>
      </w:r>
      <w:r w:rsidR="00815C26">
        <w:rPr>
          <w:rFonts w:ascii="ＭＳ ゴシック" w:eastAsia="ＭＳ ゴシック" w:hAnsi="ＭＳ ゴシック" w:cs="ＭＳ ゴシック" w:hint="eastAsia"/>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B35AFC">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single"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single" w:sz="4" w:space="0" w:color="auto"/>
              <w:bottom w:val="single" w:sz="12" w:space="0" w:color="auto"/>
            </w:tcBorders>
            <w:shd w:val="clear" w:color="auto" w:fill="auto"/>
          </w:tcPr>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tcPr>
          <w:p w:rsidR="008F2106" w:rsidRPr="008F2106" w:rsidRDefault="008F2106" w:rsidP="009E26AA">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C01799" w:rsidRPr="009E26AA" w:rsidTr="00B35AFC">
        <w:tc>
          <w:tcPr>
            <w:tcW w:w="467" w:type="pct"/>
            <w:vMerge w:val="restart"/>
            <w:tcBorders>
              <w:top w:val="single" w:sz="12" w:space="0" w:color="auto"/>
              <w:left w:val="single" w:sz="12" w:space="0" w:color="auto"/>
            </w:tcBorders>
            <w:shd w:val="clear" w:color="auto" w:fill="auto"/>
            <w:vAlign w:val="center"/>
          </w:tcPr>
          <w:p w:rsidR="00C01799" w:rsidRPr="009E26AA" w:rsidRDefault="00C01799" w:rsidP="00C0179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single" w:sz="4"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２階以上に</w:t>
            </w:r>
            <w:r w:rsidR="00602CFC">
              <w:rPr>
                <w:rFonts w:ascii="ＭＳ ゴシック" w:eastAsia="ＭＳ ゴシック" w:hAnsi="ＭＳ ゴシック" w:cs="ＭＳ ゴシック" w:hint="eastAsia"/>
                <w:sz w:val="15"/>
                <w:szCs w:val="15"/>
              </w:rPr>
              <w:t>事業所が</w:t>
            </w:r>
            <w:r w:rsidRPr="009E26AA">
              <w:rPr>
                <w:rFonts w:ascii="ＭＳ ゴシック" w:eastAsia="ＭＳ ゴシック" w:hAnsi="ＭＳ ゴシック" w:cs="ＭＳ ゴシック" w:hint="eastAsia"/>
                <w:sz w:val="15"/>
                <w:szCs w:val="15"/>
              </w:rPr>
              <w:t>ある場合、エレベータ等を設置しているか。</w:t>
            </w:r>
          </w:p>
        </w:tc>
        <w:tc>
          <w:tcPr>
            <w:tcW w:w="244" w:type="pct"/>
            <w:tcBorders>
              <w:top w:val="single" w:sz="12" w:space="0" w:color="auto"/>
              <w:left w:val="single"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平面図、写真と現地を確認。</w:t>
            </w:r>
          </w:p>
        </w:tc>
      </w:tr>
      <w:tr w:rsidR="00550E9C" w:rsidRPr="009E26AA" w:rsidTr="00B35AFC">
        <w:trPr>
          <w:trHeight w:val="280"/>
        </w:trPr>
        <w:tc>
          <w:tcPr>
            <w:tcW w:w="467" w:type="pct"/>
            <w:vMerge/>
            <w:tcBorders>
              <w:left w:val="single" w:sz="12" w:space="0" w:color="auto"/>
            </w:tcBorders>
            <w:shd w:val="clear" w:color="auto" w:fill="auto"/>
          </w:tcPr>
          <w:p w:rsidR="0009782F" w:rsidRPr="009E26AA" w:rsidRDefault="0009782F"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09782F" w:rsidRPr="00770F1F" w:rsidRDefault="0009782F" w:rsidP="008F2106">
            <w:pPr>
              <w:spacing w:line="240" w:lineRule="exact"/>
              <w:rPr>
                <w:rFonts w:ascii="ＭＳ ゴシック" w:eastAsia="ＭＳ ゴシック" w:hAnsi="ＭＳ ゴシック" w:cs="Times New Roman"/>
                <w:sz w:val="15"/>
                <w:szCs w:val="15"/>
              </w:rPr>
            </w:pPr>
            <w:r w:rsidRPr="00770F1F">
              <w:rPr>
                <w:rFonts w:ascii="ＭＳ ゴシック" w:eastAsia="ＭＳ ゴシック" w:hAnsi="ＭＳ ゴシック" w:cs="ＭＳ ゴシック" w:hint="eastAsia"/>
                <w:sz w:val="15"/>
                <w:szCs w:val="15"/>
              </w:rPr>
              <w:t>段差解消、スロープ</w:t>
            </w:r>
            <w:r>
              <w:rPr>
                <w:rFonts w:ascii="ＭＳ ゴシック" w:eastAsia="ＭＳ ゴシック" w:hAnsi="ＭＳ ゴシック" w:cs="ＭＳ ゴシック" w:hint="eastAsia"/>
                <w:sz w:val="15"/>
                <w:szCs w:val="15"/>
              </w:rPr>
              <w:t>等、高齢者の</w:t>
            </w:r>
            <w:r w:rsidRPr="00770F1F">
              <w:rPr>
                <w:rFonts w:ascii="ＭＳ ゴシック" w:eastAsia="ＭＳ ゴシック" w:hAnsi="ＭＳ ゴシック" w:cs="ＭＳ ゴシック" w:hint="eastAsia"/>
                <w:sz w:val="15"/>
                <w:szCs w:val="15"/>
              </w:rPr>
              <w:t>利便性、安全に配慮した構造か。</w:t>
            </w:r>
          </w:p>
        </w:tc>
        <w:tc>
          <w:tcPr>
            <w:tcW w:w="244" w:type="pct"/>
            <w:tcBorders>
              <w:top w:val="dotted" w:sz="4" w:space="0" w:color="auto"/>
              <w:left w:val="single" w:sz="4" w:space="0" w:color="auto"/>
              <w:bottom w:val="dotted" w:sz="4" w:space="0" w:color="auto"/>
            </w:tcBorders>
            <w:shd w:val="clear" w:color="auto" w:fill="auto"/>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09782F" w:rsidRPr="009E26AA" w:rsidRDefault="0009782F" w:rsidP="008F2106">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送迎車の降車地点からの動線について確認。</w:t>
            </w:r>
          </w:p>
        </w:tc>
      </w:tr>
      <w:tr w:rsidR="00550E9C" w:rsidRPr="009E26AA" w:rsidTr="00B35AFC">
        <w:tc>
          <w:tcPr>
            <w:tcW w:w="467" w:type="pct"/>
            <w:vMerge/>
            <w:tcBorders>
              <w:left w:val="single" w:sz="12" w:space="0" w:color="auto"/>
            </w:tcBorders>
            <w:shd w:val="clear" w:color="auto" w:fill="auto"/>
          </w:tcPr>
          <w:p w:rsidR="001119DE" w:rsidRPr="009E26AA" w:rsidRDefault="001119DE"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災害等非常時の避難経路及び体制の確保はされているか。</w:t>
            </w:r>
            <w:r w:rsidRPr="009E26AA">
              <w:rPr>
                <w:rFonts w:ascii="ＭＳ ゴシック" w:eastAsia="ＭＳ ゴシック" w:hAnsi="ＭＳ ゴシック" w:cs="ＭＳ ゴシック" w:hint="eastAsia"/>
                <w:sz w:val="15"/>
                <w:szCs w:val="15"/>
              </w:rPr>
              <w:t>建物が建築基準法、消防法に適合しているか。</w:t>
            </w:r>
          </w:p>
        </w:tc>
        <w:tc>
          <w:tcPr>
            <w:tcW w:w="244" w:type="pct"/>
            <w:tcBorders>
              <w:top w:val="dotted" w:sz="4" w:space="0" w:color="auto"/>
              <w:left w:val="single" w:sz="4" w:space="0" w:color="auto"/>
              <w:bottom w:val="dotted" w:sz="4" w:space="0" w:color="auto"/>
            </w:tcBorders>
            <w:shd w:val="clear" w:color="auto" w:fill="auto"/>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耐火建築物であるか。（利用者の日常生活に充てられる場所が2回以上及び地階に設けていない場合は準耐火建築物でも可）</w:t>
            </w:r>
          </w:p>
        </w:tc>
        <w:tc>
          <w:tcPr>
            <w:tcW w:w="244" w:type="pct"/>
            <w:tcBorders>
              <w:top w:val="dotted" w:sz="4" w:space="0" w:color="auto"/>
              <w:left w:val="single"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階段の傾斜は緩やかになっているか。</w:t>
            </w:r>
          </w:p>
        </w:tc>
        <w:tc>
          <w:tcPr>
            <w:tcW w:w="244" w:type="pct"/>
            <w:tcBorders>
              <w:top w:val="dotted" w:sz="4" w:space="0" w:color="auto"/>
              <w:left w:val="single"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廊下及び階段には、手すりを設けているか。</w:t>
            </w:r>
          </w:p>
        </w:tc>
        <w:tc>
          <w:tcPr>
            <w:tcW w:w="244" w:type="pct"/>
            <w:tcBorders>
              <w:top w:val="dotted" w:sz="4" w:space="0" w:color="auto"/>
              <w:left w:val="single"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空調設備等により施設内の適温の確保ができるか。</w:t>
            </w:r>
          </w:p>
        </w:tc>
        <w:tc>
          <w:tcPr>
            <w:tcW w:w="244" w:type="pct"/>
            <w:tcBorders>
              <w:top w:val="dotted" w:sz="4" w:space="0" w:color="auto"/>
              <w:left w:val="single"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BA741F" w:rsidRPr="009E26AA" w:rsidTr="00B35AFC">
        <w:tc>
          <w:tcPr>
            <w:tcW w:w="467" w:type="pct"/>
            <w:vMerge w:val="restart"/>
            <w:tcBorders>
              <w:left w:val="single" w:sz="12" w:space="0" w:color="auto"/>
            </w:tcBorders>
            <w:shd w:val="clear" w:color="auto" w:fill="auto"/>
            <w:vAlign w:val="center"/>
          </w:tcPr>
          <w:p w:rsidR="00BA741F" w:rsidRPr="00BA741F" w:rsidRDefault="00BA741F" w:rsidP="00BA741F">
            <w:pPr>
              <w:jc w:val="distribute"/>
              <w:rPr>
                <w:rFonts w:ascii="ＭＳ ゴシック" w:eastAsia="ＭＳ ゴシック" w:hAnsi="ＭＳ ゴシック" w:cs="ＭＳ ゴシック"/>
                <w:sz w:val="15"/>
                <w:szCs w:val="15"/>
              </w:rPr>
            </w:pPr>
            <w:r w:rsidRPr="00BA741F">
              <w:rPr>
                <w:rFonts w:ascii="ＭＳ ゴシック" w:eastAsia="ＭＳ ゴシック" w:hAnsi="ＭＳ ゴシック" w:cs="ＭＳ ゴシック" w:hint="eastAsia"/>
                <w:sz w:val="15"/>
                <w:szCs w:val="15"/>
              </w:rPr>
              <w:t>食堂</w:t>
            </w:r>
          </w:p>
          <w:p w:rsidR="00BA741F" w:rsidRPr="00BA741F" w:rsidRDefault="00BA741F" w:rsidP="00BA741F">
            <w:pPr>
              <w:jc w:val="distribute"/>
              <w:rPr>
                <w:rFonts w:ascii="ＭＳ ゴシック" w:eastAsia="ＭＳ ゴシック" w:hAnsi="ＭＳ ゴシック" w:cs="ＭＳ ゴシック"/>
                <w:sz w:val="15"/>
                <w:szCs w:val="15"/>
              </w:rPr>
            </w:pPr>
            <w:r w:rsidRPr="00BA741F">
              <w:rPr>
                <w:rFonts w:ascii="ＭＳ ゴシック" w:eastAsia="ＭＳ ゴシック" w:hAnsi="ＭＳ ゴシック" w:cs="ＭＳ ゴシック" w:hint="eastAsia"/>
                <w:sz w:val="15"/>
                <w:szCs w:val="15"/>
              </w:rPr>
              <w:t>・機能</w:t>
            </w:r>
          </w:p>
          <w:p w:rsidR="00BA741F" w:rsidRPr="009E26AA" w:rsidRDefault="00BA741F" w:rsidP="00BA741F">
            <w:pPr>
              <w:jc w:val="distribute"/>
              <w:rPr>
                <w:rFonts w:ascii="ＭＳ ゴシック" w:eastAsia="ＭＳ ゴシック" w:hAnsi="ＭＳ ゴシック" w:cs="Times New Roman"/>
                <w:sz w:val="15"/>
                <w:szCs w:val="15"/>
              </w:rPr>
            </w:pPr>
            <w:r w:rsidRPr="00BA741F">
              <w:rPr>
                <w:rFonts w:ascii="ＭＳ ゴシック" w:eastAsia="ＭＳ ゴシック" w:hAnsi="ＭＳ ゴシック" w:cs="ＭＳ ゴシック" w:hint="eastAsia"/>
                <w:sz w:val="15"/>
                <w:szCs w:val="15"/>
              </w:rPr>
              <w:t>訓練室</w:t>
            </w:r>
          </w:p>
        </w:tc>
        <w:tc>
          <w:tcPr>
            <w:tcW w:w="2235" w:type="pct"/>
            <w:tcBorders>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合計した面積が、３㎡に定員を乗じて得た面積以上であるか。</w:t>
            </w:r>
          </w:p>
        </w:tc>
        <w:tc>
          <w:tcPr>
            <w:tcW w:w="244" w:type="pct"/>
            <w:tcBorders>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有効面積は十分か。平面図と現地を確認。</w:t>
            </w:r>
          </w:p>
        </w:tc>
      </w:tr>
      <w:tr w:rsidR="00BA741F" w:rsidRPr="009E26AA" w:rsidTr="00B35AFC">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狭隘な部屋を多数設置することにより面積を確保していないか。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p>
        </w:tc>
      </w:tr>
      <w:tr w:rsidR="00BA741F" w:rsidRPr="009E26AA" w:rsidTr="00B35AFC">
        <w:trPr>
          <w:trHeight w:val="453"/>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spacing w:line="280" w:lineRule="exact"/>
              <w:rPr>
                <w:rFonts w:ascii="ＭＳ ゴシック" w:eastAsia="ＭＳ ゴシック" w:hAnsi="ＭＳ ゴシック"/>
                <w:sz w:val="15"/>
              </w:rPr>
            </w:pPr>
            <w:r w:rsidRPr="0095338D">
              <w:rPr>
                <w:rFonts w:ascii="ＭＳ ゴシック" w:eastAsia="ＭＳ ゴシック" w:hAnsi="ＭＳ ゴシック" w:hint="eastAsia"/>
                <w:sz w:val="15"/>
              </w:rPr>
              <w:t>専用区画が設けられているか。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5338D" w:rsidRDefault="00BA741F" w:rsidP="00BA741F">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認知症通所介護等と共用する場合、間仕切り等により区分けされていること。</w:t>
            </w:r>
          </w:p>
        </w:tc>
      </w:tr>
      <w:tr w:rsidR="00BA741F" w:rsidRPr="009E26AA" w:rsidTr="00B35AFC">
        <w:trPr>
          <w:trHeight w:val="392"/>
        </w:trPr>
        <w:tc>
          <w:tcPr>
            <w:tcW w:w="467" w:type="pct"/>
            <w:vMerge w:val="restart"/>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静養室</w:t>
            </w:r>
          </w:p>
        </w:tc>
        <w:tc>
          <w:tcPr>
            <w:tcW w:w="2235" w:type="pct"/>
            <w:tcBorders>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専用のスペースが設けられているか。</w:t>
            </w:r>
          </w:p>
        </w:tc>
        <w:tc>
          <w:tcPr>
            <w:tcW w:w="244" w:type="pct"/>
            <w:tcBorders>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893DFD">
        <w:trPr>
          <w:trHeight w:val="392"/>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ＭＳ ゴシック"/>
                <w:sz w:val="14"/>
                <w:szCs w:val="14"/>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ベッド等を備えているか。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ＭＳ ゴシック"/>
                <w:sz w:val="15"/>
                <w:szCs w:val="15"/>
              </w:rPr>
            </w:pPr>
          </w:p>
        </w:tc>
      </w:tr>
      <w:tr w:rsidR="00BA741F" w:rsidRPr="009E26AA" w:rsidTr="00893DFD">
        <w:trPr>
          <w:trHeight w:val="392"/>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ＭＳ ゴシック"/>
                <w:sz w:val="14"/>
                <w:szCs w:val="14"/>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カーテンやパーテーション等の設置により、プライバシーは確保されているか。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ＭＳ ゴシック"/>
                <w:sz w:val="15"/>
                <w:szCs w:val="15"/>
              </w:rPr>
            </w:pPr>
          </w:p>
        </w:tc>
      </w:tr>
      <w:tr w:rsidR="00BA741F" w:rsidRPr="009E26AA" w:rsidTr="00B35AFC">
        <w:trPr>
          <w:trHeight w:val="377"/>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4"/>
                <w:szCs w:val="14"/>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職員の目の行き届く場所にあるか。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AE18ED" w:rsidRPr="009E26AA" w:rsidTr="00B35AFC">
        <w:tc>
          <w:tcPr>
            <w:tcW w:w="467" w:type="pct"/>
            <w:vMerge w:val="restart"/>
            <w:tcBorders>
              <w:left w:val="single" w:sz="12" w:space="0" w:color="auto"/>
            </w:tcBorders>
            <w:shd w:val="clear" w:color="auto" w:fill="auto"/>
            <w:vAlign w:val="center"/>
          </w:tcPr>
          <w:p w:rsidR="00AE18ED" w:rsidRPr="009E26AA" w:rsidRDefault="00AE18ED" w:rsidP="00AE18ED">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相談室</w:t>
            </w:r>
          </w:p>
        </w:tc>
        <w:tc>
          <w:tcPr>
            <w:tcW w:w="2235" w:type="pct"/>
            <w:tcBorders>
              <w:bottom w:val="dotted" w:sz="4" w:space="0" w:color="auto"/>
              <w:right w:val="single" w:sz="4" w:space="0" w:color="auto"/>
            </w:tcBorders>
            <w:shd w:val="clear" w:color="auto" w:fill="auto"/>
            <w:vAlign w:val="center"/>
          </w:tcPr>
          <w:p w:rsidR="00AE18ED" w:rsidRPr="0095338D" w:rsidRDefault="00AE18ED" w:rsidP="00AE18ED">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遮へい物の設置等により、相談内容が漏えいしないように配慮されているか。</w:t>
            </w:r>
          </w:p>
        </w:tc>
        <w:tc>
          <w:tcPr>
            <w:tcW w:w="244" w:type="pct"/>
            <w:tcBorders>
              <w:left w:val="single" w:sz="4" w:space="0" w:color="auto"/>
              <w:bottom w:val="dotted" w:sz="4" w:space="0" w:color="auto"/>
            </w:tcBorders>
            <w:shd w:val="clear" w:color="auto" w:fill="auto"/>
            <w:vAlign w:val="center"/>
          </w:tcPr>
          <w:p w:rsidR="00AE18ED" w:rsidRPr="0095338D" w:rsidRDefault="00AE18ED" w:rsidP="00AE18ED">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AE18ED" w:rsidRPr="0095338D" w:rsidRDefault="00AE18ED" w:rsidP="00AE18ED">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AE18ED" w:rsidRPr="0095338D" w:rsidRDefault="00AE18ED" w:rsidP="00AE18ED">
            <w:pPr>
              <w:spacing w:line="280" w:lineRule="exact"/>
              <w:rPr>
                <w:rFonts w:ascii="ＭＳ ゴシック" w:eastAsia="ＭＳ ゴシック" w:hAnsi="ＭＳ ゴシック"/>
                <w:sz w:val="15"/>
              </w:rPr>
            </w:pPr>
            <w:r w:rsidRPr="0095338D">
              <w:rPr>
                <w:rFonts w:ascii="ＭＳ ゴシック" w:eastAsia="ＭＳ ゴシック" w:hAnsi="ＭＳ ゴシック" w:hint="eastAsia"/>
                <w:sz w:val="15"/>
              </w:rPr>
              <w:t>壁やパーテーションで仕切られていること。</w:t>
            </w:r>
          </w:p>
        </w:tc>
      </w:tr>
      <w:tr w:rsidR="00AE18ED" w:rsidRPr="009E26AA" w:rsidTr="00893DFD">
        <w:tc>
          <w:tcPr>
            <w:tcW w:w="467" w:type="pct"/>
            <w:vMerge/>
            <w:tcBorders>
              <w:left w:val="single" w:sz="12" w:space="0" w:color="auto"/>
            </w:tcBorders>
            <w:shd w:val="clear" w:color="auto" w:fill="auto"/>
            <w:vAlign w:val="center"/>
          </w:tcPr>
          <w:p w:rsidR="00AE18ED" w:rsidRPr="009E26AA" w:rsidRDefault="00AE18ED" w:rsidP="00AE18ED">
            <w:pPr>
              <w:jc w:val="distribute"/>
              <w:rPr>
                <w:rFonts w:ascii="ＭＳ ゴシック" w:eastAsia="ＭＳ ゴシック" w:hAnsi="ＭＳ ゴシック" w:cs="ＭＳ ゴシック"/>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r w:rsidRPr="0095338D">
              <w:rPr>
                <w:rFonts w:ascii="ＭＳ ゴシック" w:eastAsia="ＭＳ ゴシック" w:hAnsi="ＭＳ ゴシック" w:hint="eastAsia"/>
                <w:sz w:val="15"/>
              </w:rPr>
              <w:t>机、イス等を備えているか。</w:t>
            </w:r>
          </w:p>
        </w:tc>
        <w:tc>
          <w:tcPr>
            <w:tcW w:w="244" w:type="pct"/>
            <w:tcBorders>
              <w:top w:val="dotted" w:sz="4" w:space="0" w:color="auto"/>
              <w:left w:val="single" w:sz="4" w:space="0" w:color="auto"/>
              <w:bottom w:val="dotted" w:sz="4" w:space="0" w:color="auto"/>
            </w:tcBorders>
            <w:shd w:val="clear" w:color="auto" w:fill="auto"/>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p>
        </w:tc>
      </w:tr>
      <w:tr w:rsidR="00AE18ED" w:rsidRPr="009E26AA" w:rsidTr="00893DFD">
        <w:tc>
          <w:tcPr>
            <w:tcW w:w="467" w:type="pct"/>
            <w:vMerge/>
            <w:tcBorders>
              <w:left w:val="single" w:sz="12" w:space="0" w:color="auto"/>
            </w:tcBorders>
            <w:shd w:val="clear" w:color="auto" w:fill="auto"/>
            <w:vAlign w:val="center"/>
          </w:tcPr>
          <w:p w:rsidR="00AE18ED" w:rsidRPr="009E26AA" w:rsidRDefault="00AE18ED" w:rsidP="00AE18ED">
            <w:pPr>
              <w:jc w:val="distribute"/>
              <w:rPr>
                <w:rFonts w:ascii="ＭＳ ゴシック" w:eastAsia="ＭＳ ゴシック" w:hAnsi="ＭＳ ゴシック" w:cs="ＭＳ ゴシック"/>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r w:rsidRPr="0095338D">
              <w:rPr>
                <w:rFonts w:ascii="ＭＳ ゴシック" w:eastAsia="ＭＳ ゴシック" w:hAnsi="ＭＳ ゴシック" w:hint="eastAsia"/>
                <w:sz w:val="15"/>
              </w:rPr>
              <w:t>適当な広さはあるか。</w:t>
            </w:r>
          </w:p>
        </w:tc>
        <w:tc>
          <w:tcPr>
            <w:tcW w:w="244" w:type="pct"/>
            <w:tcBorders>
              <w:top w:val="dotted" w:sz="4" w:space="0" w:color="auto"/>
              <w:left w:val="single" w:sz="4" w:space="0" w:color="auto"/>
              <w:bottom w:val="dotted" w:sz="4" w:space="0" w:color="auto"/>
            </w:tcBorders>
            <w:shd w:val="clear" w:color="auto" w:fill="auto"/>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p>
        </w:tc>
      </w:tr>
      <w:tr w:rsidR="00BA741F" w:rsidRPr="009E26AA" w:rsidTr="00B35AFC">
        <w:tc>
          <w:tcPr>
            <w:tcW w:w="467" w:type="pct"/>
            <w:vMerge w:val="restart"/>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single" w:sz="4" w:space="0" w:color="auto"/>
              <w:bottom w:val="dotted" w:sz="4" w:space="0" w:color="auto"/>
            </w:tcBorders>
            <w:shd w:val="clear" w:color="auto" w:fill="auto"/>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BA741F" w:rsidRPr="009E26AA" w:rsidTr="00B35AFC">
        <w:tc>
          <w:tcPr>
            <w:tcW w:w="467" w:type="pct"/>
            <w:vMerge/>
            <w:tcBorders>
              <w:left w:val="single" w:sz="12" w:space="0" w:color="auto"/>
            </w:tcBorders>
            <w:shd w:val="clear" w:color="auto" w:fill="auto"/>
          </w:tcPr>
          <w:p w:rsidR="00BA741F" w:rsidRPr="009E26AA" w:rsidRDefault="00BA741F" w:rsidP="00BA741F">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BA741F" w:rsidRPr="009E26AA" w:rsidTr="00B35AFC">
        <w:tc>
          <w:tcPr>
            <w:tcW w:w="467" w:type="pct"/>
            <w:vMerge/>
            <w:tcBorders>
              <w:left w:val="single" w:sz="12" w:space="0" w:color="auto"/>
            </w:tcBorders>
            <w:shd w:val="clear" w:color="auto" w:fill="auto"/>
          </w:tcPr>
          <w:p w:rsidR="00BA741F" w:rsidRPr="009E26AA" w:rsidRDefault="00BA741F" w:rsidP="00BA741F">
            <w:pPr>
              <w:jc w:val="distribute"/>
              <w:rPr>
                <w:rFonts w:ascii="ＭＳ ゴシック" w:eastAsia="ＭＳ ゴシック" w:hAnsi="ＭＳ ゴシック" w:cs="Times New Roman"/>
                <w:sz w:val="18"/>
                <w:szCs w:val="18"/>
              </w:rPr>
            </w:pPr>
          </w:p>
        </w:tc>
        <w:tc>
          <w:tcPr>
            <w:tcW w:w="2235" w:type="pct"/>
            <w:tcBorders>
              <w:top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tcBorders>
            <w:shd w:val="clear" w:color="auto" w:fill="auto"/>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F44224" w:rsidRPr="009E26AA" w:rsidTr="006134A9">
        <w:tblPrEx>
          <w:tblLook w:val="04A0" w:firstRow="1" w:lastRow="0" w:firstColumn="1" w:lastColumn="0" w:noHBand="0" w:noVBand="1"/>
        </w:tblPrEx>
        <w:tc>
          <w:tcPr>
            <w:tcW w:w="467" w:type="pct"/>
            <w:vMerge w:val="restart"/>
            <w:tcBorders>
              <w:left w:val="single" w:sz="12" w:space="0" w:color="auto"/>
            </w:tcBorders>
            <w:shd w:val="clear" w:color="auto" w:fill="auto"/>
            <w:vAlign w:val="center"/>
          </w:tcPr>
          <w:p w:rsidR="00F44224" w:rsidRDefault="00F44224" w:rsidP="00F44224">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洗面設備</w:t>
            </w:r>
          </w:p>
          <w:p w:rsidR="00F44224" w:rsidRPr="009E26AA" w:rsidRDefault="00F44224" w:rsidP="00F44224">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・トイレ</w:t>
            </w:r>
          </w:p>
        </w:tc>
        <w:tc>
          <w:tcPr>
            <w:tcW w:w="2235" w:type="pct"/>
            <w:tcBorders>
              <w:bottom w:val="dotted" w:sz="4" w:space="0" w:color="auto"/>
              <w:right w:val="single" w:sz="4" w:space="0" w:color="auto"/>
            </w:tcBorders>
            <w:shd w:val="clear" w:color="auto" w:fill="auto"/>
            <w:vAlign w:val="center"/>
          </w:tcPr>
          <w:p w:rsidR="00F44224" w:rsidRPr="009E26AA" w:rsidRDefault="00F44224" w:rsidP="00F44224">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要介護者、車椅子使用者が使用するのに適しているか。</w:t>
            </w:r>
          </w:p>
        </w:tc>
        <w:tc>
          <w:tcPr>
            <w:tcW w:w="244" w:type="pct"/>
            <w:tcBorders>
              <w:left w:val="single" w:sz="4" w:space="0" w:color="auto"/>
              <w:bottom w:val="dotted" w:sz="4" w:space="0" w:color="auto"/>
            </w:tcBorders>
            <w:shd w:val="clear" w:color="auto" w:fill="auto"/>
          </w:tcPr>
          <w:p w:rsidR="00F44224" w:rsidRPr="009E26AA" w:rsidRDefault="00F44224" w:rsidP="00F44224">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bottom w:val="dotted" w:sz="4" w:space="0" w:color="auto"/>
            </w:tcBorders>
            <w:shd w:val="pct25" w:color="auto" w:fill="auto"/>
          </w:tcPr>
          <w:p w:rsidR="00F44224" w:rsidRPr="009E26AA" w:rsidRDefault="00F44224" w:rsidP="00F44224">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F44224" w:rsidRPr="009E26AA" w:rsidRDefault="00F44224" w:rsidP="00F44224">
            <w:pPr>
              <w:spacing w:line="240" w:lineRule="exact"/>
              <w:rPr>
                <w:rFonts w:ascii="ＭＳ ゴシック" w:eastAsia="ＭＳ ゴシック" w:hAnsi="ＭＳ ゴシック" w:cs="Times New Roman"/>
                <w:sz w:val="15"/>
                <w:szCs w:val="15"/>
              </w:rPr>
            </w:pPr>
          </w:p>
        </w:tc>
      </w:tr>
      <w:tr w:rsidR="00BA741F" w:rsidRPr="009E26AA" w:rsidTr="00B35AFC">
        <w:tblPrEx>
          <w:tblLook w:val="04A0" w:firstRow="1" w:lastRow="0" w:firstColumn="1" w:lastColumn="0" w:noHBand="0" w:noVBand="1"/>
        </w:tblPrEx>
        <w:tc>
          <w:tcPr>
            <w:tcW w:w="467" w:type="pct"/>
            <w:vMerge/>
            <w:tcBorders>
              <w:left w:val="single" w:sz="12" w:space="0" w:color="auto"/>
            </w:tcBorders>
            <w:shd w:val="clear" w:color="auto" w:fill="auto"/>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定員に応じた適当数が設置されているか。</w:t>
            </w:r>
          </w:p>
        </w:tc>
        <w:tc>
          <w:tcPr>
            <w:tcW w:w="244" w:type="pct"/>
            <w:tcBorders>
              <w:top w:val="dotted" w:sz="4" w:space="0" w:color="auto"/>
              <w:left w:val="single" w:sz="4" w:space="0" w:color="auto"/>
              <w:bottom w:val="dotted" w:sz="4"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AE18ED" w:rsidRPr="009E26AA" w:rsidTr="00B35AFC">
        <w:tblPrEx>
          <w:tblLook w:val="04A0" w:firstRow="1" w:lastRow="0" w:firstColumn="1" w:lastColumn="0" w:noHBand="0" w:noVBand="1"/>
        </w:tblPrEx>
        <w:trPr>
          <w:trHeight w:val="160"/>
        </w:trPr>
        <w:tc>
          <w:tcPr>
            <w:tcW w:w="467" w:type="pct"/>
            <w:vMerge/>
            <w:tcBorders>
              <w:left w:val="single" w:sz="12" w:space="0" w:color="auto"/>
            </w:tcBorders>
            <w:shd w:val="clear" w:color="auto" w:fill="auto"/>
          </w:tcPr>
          <w:p w:rsidR="00AE18ED" w:rsidRPr="009E26AA" w:rsidRDefault="00AE18ED" w:rsidP="00AE18ED">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single" w:sz="4" w:space="0" w:color="auto"/>
            </w:tcBorders>
            <w:shd w:val="clear" w:color="auto" w:fill="auto"/>
            <w:vAlign w:val="center"/>
          </w:tcPr>
          <w:p w:rsidR="00AE18ED" w:rsidRPr="009E26AA" w:rsidRDefault="00AE18ED" w:rsidP="00AE18ED">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ブザー、呼び鈴等の通報装置が設置されているか。</w:t>
            </w:r>
          </w:p>
        </w:tc>
        <w:tc>
          <w:tcPr>
            <w:tcW w:w="244" w:type="pct"/>
            <w:tcBorders>
              <w:top w:val="dotted" w:sz="4" w:space="0" w:color="auto"/>
              <w:left w:val="single" w:sz="4" w:space="0" w:color="auto"/>
              <w:bottom w:val="single" w:sz="8" w:space="0" w:color="auto"/>
            </w:tcBorders>
            <w:shd w:val="clear" w:color="auto" w:fill="auto"/>
          </w:tcPr>
          <w:p w:rsidR="00AE18ED" w:rsidRPr="009E26AA" w:rsidRDefault="00AE18ED" w:rsidP="00AE18ED">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AE18ED" w:rsidRPr="009E26AA" w:rsidRDefault="00AE18ED" w:rsidP="00AE18ED">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AE18ED" w:rsidRPr="009E26AA" w:rsidRDefault="00AE18ED" w:rsidP="00AE18ED">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設置されていることが望ましい。</w:t>
            </w:r>
          </w:p>
        </w:tc>
      </w:tr>
      <w:tr w:rsidR="00BA741F" w:rsidRPr="009E26AA" w:rsidTr="00B35AFC">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浴室</w:t>
            </w:r>
          </w:p>
        </w:tc>
        <w:tc>
          <w:tcPr>
            <w:tcW w:w="2235" w:type="pct"/>
            <w:tcBorders>
              <w:top w:val="single" w:sz="8" w:space="0" w:color="auto"/>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要介護者等が使用するのに適したものになっているか。</w:t>
            </w:r>
          </w:p>
        </w:tc>
        <w:tc>
          <w:tcPr>
            <w:tcW w:w="244" w:type="pct"/>
            <w:tcBorders>
              <w:top w:val="single" w:sz="8" w:space="0" w:color="auto"/>
              <w:left w:val="single" w:sz="4" w:space="0" w:color="auto"/>
              <w:bottom w:val="dotted" w:sz="4"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B35AFC">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脱衣室は設けられているか。</w:t>
            </w:r>
          </w:p>
        </w:tc>
        <w:tc>
          <w:tcPr>
            <w:tcW w:w="244" w:type="pct"/>
            <w:tcBorders>
              <w:top w:val="dotted" w:sz="4" w:space="0" w:color="auto"/>
              <w:left w:val="single" w:sz="4" w:space="0" w:color="auto"/>
              <w:bottom w:val="single" w:sz="8"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B35AFC">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BA741F" w:rsidRPr="009E26AA" w:rsidRDefault="00AE18ED" w:rsidP="00BA741F">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厨房</w:t>
            </w:r>
          </w:p>
        </w:tc>
        <w:tc>
          <w:tcPr>
            <w:tcW w:w="2235" w:type="pct"/>
            <w:tcBorders>
              <w:top w:val="single" w:sz="8" w:space="0" w:color="auto"/>
              <w:bottom w:val="single" w:sz="8"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衛生面で問題がないか。</w:t>
            </w:r>
          </w:p>
        </w:tc>
        <w:tc>
          <w:tcPr>
            <w:tcW w:w="244" w:type="pct"/>
            <w:tcBorders>
              <w:top w:val="single" w:sz="8" w:space="0" w:color="auto"/>
              <w:left w:val="single" w:sz="4" w:space="0" w:color="auto"/>
              <w:bottom w:val="single" w:sz="8"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E93803" w:rsidRPr="009E26AA" w:rsidTr="00B35AFC">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E93803" w:rsidRPr="009E26AA" w:rsidRDefault="00E93803" w:rsidP="00E93803">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single" w:sz="4" w:space="0" w:color="auto"/>
            </w:tcBorders>
            <w:shd w:val="clear" w:color="auto" w:fill="auto"/>
          </w:tcPr>
          <w:p w:rsidR="00E93803" w:rsidRPr="009E26AA" w:rsidRDefault="00E93803" w:rsidP="00E93803">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single" w:sz="4" w:space="0" w:color="auto"/>
              <w:bottom w:val="dotted" w:sz="4" w:space="0" w:color="auto"/>
            </w:tcBorders>
            <w:shd w:val="clear" w:color="auto" w:fill="auto"/>
            <w:vAlign w:val="center"/>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E93803" w:rsidRPr="009E26AA" w:rsidRDefault="00E93803" w:rsidP="00E93803">
            <w:pPr>
              <w:rPr>
                <w:rFonts w:ascii="ＭＳ ゴシック" w:eastAsia="ＭＳ ゴシック" w:hAnsi="ＭＳ ゴシック" w:cs="Times New Roman"/>
                <w:sz w:val="15"/>
                <w:szCs w:val="15"/>
              </w:rPr>
            </w:pPr>
          </w:p>
        </w:tc>
      </w:tr>
      <w:tr w:rsidR="00E93803" w:rsidRPr="009E26AA" w:rsidTr="00B35AFC">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E93803" w:rsidRPr="009E26AA" w:rsidRDefault="00E93803" w:rsidP="00E93803">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single" w:sz="4" w:space="0" w:color="auto"/>
            </w:tcBorders>
            <w:shd w:val="clear" w:color="auto" w:fill="auto"/>
          </w:tcPr>
          <w:p w:rsidR="00E93803" w:rsidRPr="001119DE" w:rsidRDefault="00E93803" w:rsidP="00E93803">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single" w:sz="4" w:space="0" w:color="auto"/>
              <w:bottom w:val="single" w:sz="12" w:space="0" w:color="auto"/>
            </w:tcBorders>
            <w:shd w:val="clear" w:color="auto" w:fill="auto"/>
            <w:vAlign w:val="center"/>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E93803" w:rsidRPr="009E26AA" w:rsidRDefault="00E93803" w:rsidP="00E93803">
            <w:pPr>
              <w:rPr>
                <w:rFonts w:ascii="ＭＳ ゴシック" w:eastAsia="ＭＳ ゴシック" w:hAnsi="ＭＳ ゴシック" w:cs="Times New Roman"/>
                <w:sz w:val="15"/>
                <w:szCs w:val="15"/>
              </w:rPr>
            </w:pPr>
          </w:p>
        </w:tc>
      </w:tr>
    </w:tbl>
    <w:p w:rsidR="00A814D8" w:rsidRDefault="00A814D8">
      <w:pPr>
        <w:rPr>
          <w:rFonts w:cs="Times New Roman"/>
        </w:rPr>
      </w:pPr>
      <w:r>
        <w:rPr>
          <w:rFonts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9"/>
        <w:gridCol w:w="539"/>
        <w:gridCol w:w="539"/>
        <w:gridCol w:w="3585"/>
      </w:tblGrid>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lastRenderedPageBreak/>
              <w:t>人　員　・　運　営　に　関　す　る　基　準</w:t>
            </w:r>
          </w:p>
        </w:tc>
      </w:tr>
      <w:tr w:rsidR="00C01799" w:rsidRPr="009E26AA" w:rsidTr="00B35AFC">
        <w:tc>
          <w:tcPr>
            <w:tcW w:w="2759" w:type="pct"/>
            <w:tcBorders>
              <w:top w:val="single" w:sz="12" w:space="0" w:color="auto"/>
              <w:left w:val="single" w:sz="12" w:space="0" w:color="auto"/>
              <w:bottom w:val="single" w:sz="12" w:space="0" w:color="auto"/>
              <w:right w:val="single"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left w:val="single" w:sz="4" w:space="0" w:color="auto"/>
              <w:bottom w:val="single" w:sz="12" w:space="0" w:color="auto"/>
            </w:tcBorders>
            <w:shd w:val="clear" w:color="auto" w:fill="auto"/>
          </w:tcPr>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tc>
        <w:tc>
          <w:tcPr>
            <w:tcW w:w="259" w:type="pct"/>
            <w:tcBorders>
              <w:top w:val="single" w:sz="12" w:space="0" w:color="auto"/>
              <w:left w:val="dotted" w:sz="4" w:space="0" w:color="auto"/>
              <w:bottom w:val="single" w:sz="12" w:space="0" w:color="auto"/>
            </w:tcBorders>
            <w:shd w:val="clear" w:color="auto" w:fill="auto"/>
          </w:tcPr>
          <w:p w:rsidR="00AD6AAD" w:rsidRDefault="00AD6AAD" w:rsidP="00AD6AAD">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7443E3" w:rsidRPr="009E26AA" w:rsidTr="001A6CE1">
        <w:tc>
          <w:tcPr>
            <w:tcW w:w="2759" w:type="pct"/>
            <w:tcBorders>
              <w:top w:val="single" w:sz="12" w:space="0" w:color="auto"/>
              <w:left w:val="single" w:sz="12" w:space="0" w:color="auto"/>
              <w:bottom w:val="dotted" w:sz="4" w:space="0" w:color="auto"/>
              <w:right w:val="single" w:sz="4" w:space="0" w:color="auto"/>
            </w:tcBorders>
            <w:shd w:val="clear" w:color="auto" w:fill="auto"/>
            <w:vAlign w:val="center"/>
          </w:tcPr>
          <w:p w:rsidR="007443E3" w:rsidRPr="0095338D" w:rsidRDefault="007443E3" w:rsidP="001A6CE1">
            <w:pPr>
              <w:spacing w:line="220" w:lineRule="exact"/>
              <w:rPr>
                <w:rFonts w:ascii="ＭＳ ゴシック" w:eastAsia="ＭＳ ゴシック" w:hAnsi="ＭＳ ゴシック"/>
                <w:sz w:val="15"/>
              </w:rPr>
            </w:pPr>
            <w:r w:rsidRPr="0095338D">
              <w:rPr>
                <w:rFonts w:ascii="ＭＳ ゴシック" w:eastAsia="ＭＳ ゴシック" w:hAnsi="ＭＳ ゴシック" w:hint="eastAsia"/>
                <w:sz w:val="15"/>
              </w:rPr>
              <w:t>管理者は常勤で専ら当該事業所の管理業務に従事するものか。</w:t>
            </w:r>
          </w:p>
          <w:p w:rsidR="007443E3" w:rsidRPr="0095338D" w:rsidRDefault="007443E3" w:rsidP="001A6CE1">
            <w:pPr>
              <w:spacing w:line="220" w:lineRule="exact"/>
              <w:rPr>
                <w:rFonts w:ascii="ＭＳ ゴシック" w:eastAsia="ＭＳ ゴシック" w:hAnsi="ＭＳ ゴシック"/>
                <w:sz w:val="15"/>
              </w:rPr>
            </w:pPr>
            <w:r w:rsidRPr="0095338D">
              <w:rPr>
                <w:rFonts w:ascii="ＭＳ ゴシック" w:eastAsia="ＭＳ ゴシック" w:hAnsi="ＭＳ ゴシック" w:hint="eastAsia"/>
                <w:sz w:val="15"/>
              </w:rPr>
              <w:t>（同一敷地内に併設事業所がある場合で管理業務に支障がない場合は兼務できる）</w:t>
            </w:r>
          </w:p>
        </w:tc>
        <w:tc>
          <w:tcPr>
            <w:tcW w:w="259" w:type="pct"/>
            <w:tcBorders>
              <w:top w:val="single" w:sz="12" w:space="0" w:color="auto"/>
              <w:left w:val="single" w:sz="4" w:space="0" w:color="auto"/>
              <w:bottom w:val="dotted" w:sz="4" w:space="0" w:color="auto"/>
            </w:tcBorders>
            <w:shd w:val="clear" w:color="auto" w:fill="auto"/>
            <w:vAlign w:val="center"/>
          </w:tcPr>
          <w:p w:rsidR="007443E3" w:rsidRPr="009E26AA" w:rsidRDefault="007443E3" w:rsidP="00116AC5">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dotted" w:sz="4" w:space="0" w:color="auto"/>
            </w:tcBorders>
            <w:shd w:val="clear" w:color="auto" w:fill="C0C0C0"/>
            <w:vAlign w:val="center"/>
          </w:tcPr>
          <w:p w:rsidR="007443E3" w:rsidRPr="009E26AA" w:rsidRDefault="007443E3" w:rsidP="00116AC5">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vMerge w:val="restart"/>
            <w:tcBorders>
              <w:top w:val="single" w:sz="12" w:space="0" w:color="auto"/>
              <w:right w:val="single" w:sz="12" w:space="0" w:color="auto"/>
            </w:tcBorders>
            <w:shd w:val="clear" w:color="auto" w:fill="auto"/>
            <w:vAlign w:val="center"/>
          </w:tcPr>
          <w:p w:rsidR="007443E3" w:rsidRPr="0095338D" w:rsidRDefault="007443E3" w:rsidP="001A6CE1">
            <w:pPr>
              <w:spacing w:line="220" w:lineRule="exact"/>
              <w:rPr>
                <w:rFonts w:ascii="ＭＳ ゴシック" w:eastAsia="ＭＳ ゴシック" w:hAnsi="ＭＳ ゴシック"/>
                <w:sz w:val="15"/>
              </w:rPr>
            </w:pPr>
            <w:r w:rsidRPr="0095338D">
              <w:rPr>
                <w:rFonts w:ascii="?l?r ?S?V?b?N" w:eastAsia="ＭＳ ゴシック" w:hAnsi="?l?r ?S?V?b?N" w:hint="eastAsia"/>
                <w:sz w:val="15"/>
              </w:rPr>
              <w:t>「常勤」</w:t>
            </w:r>
            <w:r>
              <w:rPr>
                <w:rFonts w:ascii="?l?r ?S?V?b?N" w:eastAsia="ＭＳ ゴシック" w:hAnsi="?l?r ?S?V?b?N" w:hint="eastAsia"/>
                <w:sz w:val="15"/>
              </w:rPr>
              <w:t>とは、</w:t>
            </w:r>
            <w:r w:rsidRPr="0095338D">
              <w:rPr>
                <w:rFonts w:ascii="?l?r ?S?V?b?N" w:eastAsia="ＭＳ ゴシック" w:hAnsi="?l?r ?S?V?b?N" w:hint="eastAsia"/>
                <w:sz w:val="15"/>
              </w:rPr>
              <w:t>申請する事業所のおける勤務時間が、当該事業所において定められている常勤の従業者が勤務すべき時間数（週</w:t>
            </w:r>
            <w:r w:rsidRPr="0095338D">
              <w:rPr>
                <w:rFonts w:ascii="?l?r ?S?V?b?N" w:eastAsia="ＭＳ ゴシック" w:hAnsi="?l?r ?S?V?b?N"/>
                <w:sz w:val="15"/>
              </w:rPr>
              <w:t>32</w:t>
            </w:r>
            <w:r w:rsidRPr="0095338D">
              <w:rPr>
                <w:rFonts w:ascii="?l?r ?S?V?b?N" w:eastAsia="ＭＳ ゴシック" w:hAnsi="?l?r ?S?V?b?N" w:hint="eastAsia"/>
                <w:sz w:val="15"/>
              </w:rPr>
              <w:t>時間を下回る場合は</w:t>
            </w:r>
            <w:r w:rsidRPr="0095338D">
              <w:rPr>
                <w:rFonts w:ascii="?l?r ?S?V?b?N" w:eastAsia="ＭＳ ゴシック" w:hAnsi="?l?r ?S?V?b?N"/>
                <w:sz w:val="15"/>
              </w:rPr>
              <w:t>32</w:t>
            </w:r>
            <w:r w:rsidRPr="0095338D">
              <w:rPr>
                <w:rFonts w:ascii="?l?r ?S?V?b?N" w:eastAsia="ＭＳ ゴシック" w:hAnsi="?l?r ?S?V?b?N" w:hint="eastAsia"/>
                <w:sz w:val="15"/>
              </w:rPr>
              <w:t>時間）に達していることをいう。</w:t>
            </w:r>
          </w:p>
        </w:tc>
      </w:tr>
      <w:tr w:rsidR="007443E3" w:rsidRPr="009E26AA" w:rsidTr="001A6CE1">
        <w:tc>
          <w:tcPr>
            <w:tcW w:w="2759" w:type="pct"/>
            <w:tcBorders>
              <w:top w:val="dotted" w:sz="4" w:space="0" w:color="auto"/>
              <w:left w:val="single" w:sz="12" w:space="0" w:color="auto"/>
              <w:bottom w:val="dotted" w:sz="4" w:space="0" w:color="auto"/>
              <w:right w:val="single" w:sz="4" w:space="0" w:color="auto"/>
            </w:tcBorders>
            <w:shd w:val="clear" w:color="auto" w:fill="auto"/>
            <w:vAlign w:val="center"/>
          </w:tcPr>
          <w:p w:rsidR="007443E3" w:rsidRPr="0095338D" w:rsidRDefault="007443E3" w:rsidP="001A6CE1">
            <w:pPr>
              <w:spacing w:line="220" w:lineRule="exact"/>
              <w:rPr>
                <w:rFonts w:ascii="ＭＳ ゴシック" w:eastAsia="ＭＳ ゴシック" w:hAnsi="ＭＳ ゴシック"/>
                <w:sz w:val="15"/>
              </w:rPr>
            </w:pPr>
            <w:r w:rsidRPr="0095338D">
              <w:rPr>
                <w:rFonts w:ascii="ＭＳ ゴシック" w:eastAsia="ＭＳ ゴシック" w:hAnsi="ＭＳ ゴシック" w:hint="eastAsia"/>
                <w:sz w:val="15"/>
              </w:rPr>
              <w:t>生活相談員又は介護職員のうち１人以上は、常勤のものとなっているか。</w:t>
            </w:r>
          </w:p>
        </w:tc>
        <w:tc>
          <w:tcPr>
            <w:tcW w:w="259" w:type="pct"/>
            <w:tcBorders>
              <w:top w:val="dotted" w:sz="4" w:space="0" w:color="auto"/>
              <w:left w:val="single" w:sz="4" w:space="0" w:color="auto"/>
              <w:bottom w:val="dotted" w:sz="4" w:space="0" w:color="auto"/>
            </w:tcBorders>
            <w:shd w:val="clear" w:color="auto" w:fill="auto"/>
            <w:vAlign w:val="center"/>
          </w:tcPr>
          <w:p w:rsidR="007443E3" w:rsidRPr="009E26AA" w:rsidRDefault="007443E3" w:rsidP="00116AC5">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7443E3" w:rsidRPr="009E26AA" w:rsidRDefault="007443E3" w:rsidP="00116AC5">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vMerge/>
            <w:tcBorders>
              <w:bottom w:val="dotted" w:sz="4" w:space="0" w:color="auto"/>
              <w:right w:val="single" w:sz="12" w:space="0" w:color="auto"/>
            </w:tcBorders>
            <w:shd w:val="clear" w:color="auto" w:fill="auto"/>
          </w:tcPr>
          <w:p w:rsidR="007443E3" w:rsidRPr="009E26AA" w:rsidRDefault="007443E3" w:rsidP="00116AC5">
            <w:pPr>
              <w:spacing w:line="220" w:lineRule="exact"/>
              <w:rPr>
                <w:rFonts w:ascii="ＭＳ ゴシック" w:eastAsia="ＭＳ ゴシック" w:hAnsi="ＭＳ ゴシック" w:cs="Times New Roman"/>
                <w:sz w:val="15"/>
                <w:szCs w:val="15"/>
              </w:rPr>
            </w:pPr>
          </w:p>
        </w:tc>
      </w:tr>
      <w:tr w:rsidR="007443E3" w:rsidRPr="009E26AA" w:rsidTr="001A6CE1">
        <w:trPr>
          <w:trHeight w:val="473"/>
        </w:trPr>
        <w:tc>
          <w:tcPr>
            <w:tcW w:w="2759" w:type="pct"/>
            <w:tcBorders>
              <w:top w:val="dotted" w:sz="4" w:space="0" w:color="auto"/>
              <w:left w:val="single" w:sz="12" w:space="0" w:color="auto"/>
              <w:bottom w:val="dotted" w:sz="4" w:space="0" w:color="auto"/>
              <w:right w:val="single" w:sz="4" w:space="0" w:color="auto"/>
            </w:tcBorders>
            <w:shd w:val="clear" w:color="auto" w:fill="auto"/>
            <w:vAlign w:val="center"/>
          </w:tcPr>
          <w:p w:rsidR="007443E3" w:rsidRPr="009E26AA" w:rsidRDefault="007443E3" w:rsidP="001A6CE1">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59" w:type="pct"/>
            <w:tcBorders>
              <w:top w:val="dotted" w:sz="4" w:space="0" w:color="auto"/>
              <w:left w:val="single" w:sz="4" w:space="0" w:color="auto"/>
              <w:bottom w:val="dotted" w:sz="4" w:space="0" w:color="auto"/>
            </w:tcBorders>
            <w:shd w:val="clear" w:color="auto" w:fill="auto"/>
            <w:vAlign w:val="center"/>
          </w:tcPr>
          <w:p w:rsidR="007443E3" w:rsidRPr="009E26AA" w:rsidRDefault="007443E3" w:rsidP="00116AC5">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7443E3" w:rsidRPr="009E26AA" w:rsidRDefault="007443E3" w:rsidP="00116AC5">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vAlign w:val="center"/>
          </w:tcPr>
          <w:p w:rsidR="007443E3" w:rsidRPr="009E26AA" w:rsidRDefault="007443E3" w:rsidP="00116AC5">
            <w:pPr>
              <w:spacing w:line="220" w:lineRule="exact"/>
              <w:rPr>
                <w:rFonts w:ascii="ＭＳ ゴシック" w:eastAsia="ＭＳ ゴシック" w:hAnsi="ＭＳ ゴシック" w:cs="Times New Roman"/>
                <w:sz w:val="15"/>
                <w:szCs w:val="15"/>
              </w:rPr>
            </w:pPr>
          </w:p>
        </w:tc>
      </w:tr>
      <w:tr w:rsidR="007443E3" w:rsidRPr="009E26AA" w:rsidTr="001A6CE1">
        <w:tc>
          <w:tcPr>
            <w:tcW w:w="2759" w:type="pct"/>
            <w:tcBorders>
              <w:top w:val="dotted" w:sz="4" w:space="0" w:color="auto"/>
              <w:left w:val="single" w:sz="12" w:space="0" w:color="auto"/>
              <w:bottom w:val="dotted" w:sz="4" w:space="0" w:color="auto"/>
              <w:right w:val="single" w:sz="4" w:space="0" w:color="auto"/>
            </w:tcBorders>
            <w:shd w:val="clear" w:color="auto" w:fill="auto"/>
            <w:vAlign w:val="center"/>
          </w:tcPr>
          <w:p w:rsidR="007443E3" w:rsidRPr="009E26AA" w:rsidRDefault="007443E3" w:rsidP="001A6CE1">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59" w:type="pct"/>
            <w:tcBorders>
              <w:top w:val="dotted" w:sz="4" w:space="0" w:color="auto"/>
              <w:left w:val="single" w:sz="4" w:space="0" w:color="auto"/>
              <w:bottom w:val="dotted" w:sz="4" w:space="0" w:color="auto"/>
            </w:tcBorders>
            <w:shd w:val="clear" w:color="auto" w:fill="auto"/>
            <w:vAlign w:val="center"/>
          </w:tcPr>
          <w:p w:rsidR="007443E3" w:rsidRPr="009E26AA" w:rsidRDefault="007443E3" w:rsidP="00116AC5">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7443E3" w:rsidRPr="009E26AA" w:rsidRDefault="007443E3" w:rsidP="00116AC5">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tcPr>
          <w:p w:rsidR="007443E3" w:rsidRPr="009E26AA" w:rsidRDefault="007443E3" w:rsidP="00116AC5">
            <w:pPr>
              <w:spacing w:line="220" w:lineRule="exact"/>
              <w:rPr>
                <w:rFonts w:ascii="ＭＳ ゴシック" w:eastAsia="ＭＳ ゴシック" w:hAnsi="ＭＳ ゴシック" w:cs="Times New Roman"/>
                <w:sz w:val="15"/>
                <w:szCs w:val="15"/>
              </w:rPr>
            </w:pPr>
          </w:p>
        </w:tc>
      </w:tr>
      <w:tr w:rsidR="007443E3" w:rsidRPr="009E26AA" w:rsidTr="001A6CE1">
        <w:tc>
          <w:tcPr>
            <w:tcW w:w="2759" w:type="pct"/>
            <w:tcBorders>
              <w:top w:val="dotted" w:sz="4" w:space="0" w:color="auto"/>
              <w:left w:val="single" w:sz="12" w:space="0" w:color="auto"/>
              <w:bottom w:val="single" w:sz="12" w:space="0" w:color="auto"/>
              <w:right w:val="single" w:sz="4" w:space="0" w:color="auto"/>
            </w:tcBorders>
            <w:shd w:val="clear" w:color="auto" w:fill="auto"/>
            <w:vAlign w:val="center"/>
          </w:tcPr>
          <w:p w:rsidR="007443E3" w:rsidRPr="009E26AA" w:rsidRDefault="007443E3" w:rsidP="001A6CE1">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59" w:type="pct"/>
            <w:tcBorders>
              <w:top w:val="dotted" w:sz="4" w:space="0" w:color="auto"/>
              <w:left w:val="single" w:sz="4" w:space="0" w:color="auto"/>
              <w:bottom w:val="single" w:sz="12" w:space="0" w:color="auto"/>
            </w:tcBorders>
            <w:shd w:val="clear" w:color="auto" w:fill="auto"/>
            <w:vAlign w:val="center"/>
          </w:tcPr>
          <w:p w:rsidR="007443E3" w:rsidRPr="009E26AA" w:rsidRDefault="007443E3" w:rsidP="00116AC5">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single" w:sz="12" w:space="0" w:color="auto"/>
            </w:tcBorders>
            <w:shd w:val="clear" w:color="auto" w:fill="C0C0C0"/>
            <w:vAlign w:val="center"/>
          </w:tcPr>
          <w:p w:rsidR="007443E3" w:rsidRPr="009E26AA" w:rsidRDefault="007443E3" w:rsidP="00116AC5">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single" w:sz="12" w:space="0" w:color="auto"/>
              <w:right w:val="single" w:sz="12" w:space="0" w:color="auto"/>
            </w:tcBorders>
            <w:shd w:val="clear" w:color="auto" w:fill="auto"/>
          </w:tcPr>
          <w:p w:rsidR="007443E3" w:rsidRPr="009E26AA" w:rsidRDefault="007443E3" w:rsidP="00116AC5">
            <w:pPr>
              <w:spacing w:line="220" w:lineRule="exact"/>
              <w:rPr>
                <w:rFonts w:ascii="ＭＳ ゴシック" w:eastAsia="ＭＳ ゴシック" w:hAnsi="ＭＳ ゴシック" w:cs="Times New Roman"/>
                <w:sz w:val="15"/>
                <w:szCs w:val="15"/>
              </w:rPr>
            </w:pPr>
          </w:p>
        </w:tc>
      </w:tr>
      <w:tr w:rsidR="007443E3"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7443E3" w:rsidRPr="009E26AA" w:rsidRDefault="007443E3" w:rsidP="007443E3">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その他</w:t>
            </w:r>
          </w:p>
        </w:tc>
      </w:tr>
      <w:tr w:rsidR="007443E3" w:rsidRPr="009E26AA" w:rsidTr="00C01799">
        <w:tc>
          <w:tcPr>
            <w:tcW w:w="2759" w:type="pct"/>
            <w:tcBorders>
              <w:top w:val="single" w:sz="12" w:space="0" w:color="auto"/>
              <w:left w:val="single" w:sz="12" w:space="0" w:color="auto"/>
              <w:bottom w:val="single" w:sz="12"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bottom w:val="single" w:sz="12" w:space="0" w:color="auto"/>
            </w:tcBorders>
            <w:shd w:val="clear" w:color="auto" w:fill="auto"/>
          </w:tcPr>
          <w:p w:rsidR="007443E3" w:rsidRPr="009E26AA" w:rsidRDefault="007443E3" w:rsidP="007443E3">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p w:rsidR="007443E3" w:rsidRPr="009E26AA" w:rsidRDefault="007443E3" w:rsidP="007443E3">
            <w:pPr>
              <w:spacing w:line="180" w:lineRule="exact"/>
              <w:jc w:val="center"/>
              <w:rPr>
                <w:rFonts w:ascii="ＭＳ ゴシック" w:eastAsia="ＭＳ ゴシック" w:hAnsi="ＭＳ ゴシック" w:cs="Times New Roman"/>
                <w:sz w:val="12"/>
                <w:szCs w:val="12"/>
              </w:rPr>
            </w:pPr>
          </w:p>
        </w:tc>
        <w:tc>
          <w:tcPr>
            <w:tcW w:w="259" w:type="pct"/>
            <w:tcBorders>
              <w:top w:val="single" w:sz="12" w:space="0" w:color="auto"/>
              <w:left w:val="dotted" w:sz="4" w:space="0" w:color="auto"/>
              <w:bottom w:val="single" w:sz="12" w:space="0" w:color="auto"/>
            </w:tcBorders>
            <w:shd w:val="clear" w:color="auto" w:fill="auto"/>
          </w:tcPr>
          <w:p w:rsidR="007443E3" w:rsidRPr="009E26AA" w:rsidRDefault="007443E3" w:rsidP="007443E3">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市確認</w:t>
            </w:r>
          </w:p>
          <w:p w:rsidR="007443E3" w:rsidRPr="009E26AA" w:rsidRDefault="007443E3" w:rsidP="007443E3">
            <w:pPr>
              <w:spacing w:line="180" w:lineRule="exact"/>
              <w:jc w:val="center"/>
              <w:rPr>
                <w:rFonts w:ascii="ＭＳ ゴシック" w:eastAsia="ＭＳ ゴシック" w:hAnsi="ＭＳ ゴシック" w:cs="Times New Roman"/>
                <w:sz w:val="12"/>
                <w:szCs w:val="12"/>
              </w:rPr>
            </w:pPr>
          </w:p>
        </w:tc>
        <w:tc>
          <w:tcPr>
            <w:tcW w:w="1723" w:type="pct"/>
            <w:tcBorders>
              <w:top w:val="single" w:sz="12" w:space="0" w:color="auto"/>
              <w:bottom w:val="single" w:sz="12" w:space="0" w:color="auto"/>
              <w:right w:val="single" w:sz="12"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7443E3" w:rsidRPr="009E26AA" w:rsidTr="00C01799">
        <w:tc>
          <w:tcPr>
            <w:tcW w:w="2759" w:type="pct"/>
            <w:tcBorders>
              <w:top w:val="single" w:sz="12" w:space="0" w:color="auto"/>
              <w:left w:val="single" w:sz="12" w:space="0" w:color="auto"/>
              <w:bottom w:val="single" w:sz="12" w:space="0" w:color="auto"/>
            </w:tcBorders>
            <w:shd w:val="clear" w:color="auto" w:fill="auto"/>
          </w:tcPr>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下記の区域への該当の有無を調査し、該当があればチェックすること。</w:t>
            </w:r>
          </w:p>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□土砂災害特別警戒区域（調査済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□土砂災害危険箇所</w:t>
            </w:r>
          </w:p>
        </w:tc>
        <w:tc>
          <w:tcPr>
            <w:tcW w:w="259" w:type="pct"/>
            <w:tcBorders>
              <w:top w:val="single" w:sz="12" w:space="0" w:color="auto"/>
              <w:bottom w:val="single" w:sz="12"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single" w:sz="12"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single" w:sz="12" w:space="0" w:color="auto"/>
              <w:right w:val="single" w:sz="12" w:space="0" w:color="auto"/>
            </w:tcBorders>
            <w:shd w:val="clear" w:color="auto" w:fill="auto"/>
          </w:tcPr>
          <w:p w:rsidR="007443E3" w:rsidRPr="009E26AA" w:rsidRDefault="007443E3" w:rsidP="007443E3">
            <w:pPr>
              <w:rPr>
                <w:rFonts w:ascii="ＭＳ ゴシック" w:eastAsia="ＭＳ ゴシック" w:hAnsi="ＭＳ ゴシック" w:cs="Times New Roman"/>
                <w:kern w:val="0"/>
                <w:sz w:val="15"/>
                <w:szCs w:val="15"/>
              </w:rPr>
            </w:pPr>
            <w:r w:rsidRPr="009E26AA">
              <w:rPr>
                <w:rFonts w:ascii="ＭＳ ゴシック" w:eastAsia="ＭＳ ゴシック" w:hAnsi="ＭＳ ゴシック" w:cs="Times New Roman" w:hint="eastAsia"/>
                <w:kern w:val="0"/>
                <w:sz w:val="15"/>
                <w:szCs w:val="15"/>
              </w:rPr>
              <w:t>事業所の所在地の状況を確認し、土砂災害警戒情報の把握、避難の方法・場所など、土砂災害から身を守るための必要な対策を立ててください。</w:t>
            </w: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2E1C8A" w:rsidRDefault="002E1C8A" w:rsidP="00BF4C73">
      <w:pPr>
        <w:pBdr>
          <w:bottom w:val="single" w:sz="6" w:space="1" w:color="auto"/>
        </w:pBdr>
        <w:rPr>
          <w:rFonts w:ascii="ＭＳ ゴシック" w:eastAsia="ＭＳ ゴシック" w:hAnsi="ＭＳ ゴシック" w:cs="Times New Roman"/>
          <w:sz w:val="18"/>
          <w:szCs w:val="18"/>
        </w:rPr>
      </w:pPr>
    </w:p>
    <w:p w:rsidR="0009667C" w:rsidRDefault="0009667C" w:rsidP="0009667C">
      <w:pPr>
        <w:jc w:val="center"/>
        <w:rPr>
          <w:rFonts w:asciiTheme="majorEastAsia" w:eastAsiaTheme="majorEastAsia" w:hAnsiTheme="majorEastAsia" w:cs="ＭＳ ゴシック"/>
          <w:sz w:val="18"/>
          <w:szCs w:val="18"/>
        </w:rPr>
      </w:pPr>
      <w:r>
        <w:rPr>
          <w:rFonts w:asciiTheme="majorEastAsia" w:eastAsiaTheme="majorEastAsia" w:hAnsiTheme="majorEastAsia" w:cs="ＭＳ ゴシック" w:hint="eastAsia"/>
          <w:sz w:val="18"/>
          <w:szCs w:val="18"/>
        </w:rPr>
        <w:t>（以下、更新申請時は不要）</w:t>
      </w:r>
    </w:p>
    <w:p w:rsidR="0009667C" w:rsidRPr="00F6727A" w:rsidRDefault="0009667C" w:rsidP="0009667C">
      <w:pPr>
        <w:jc w:val="center"/>
        <w:rPr>
          <w:rFonts w:asciiTheme="majorEastAsia" w:eastAsiaTheme="majorEastAsia" w:hAnsiTheme="majorEastAsia" w:cs="ＭＳ ゴシック"/>
          <w:sz w:val="18"/>
          <w:szCs w:val="18"/>
        </w:rPr>
      </w:pPr>
    </w:p>
    <w:p w:rsidR="0009667C" w:rsidRPr="0009667C" w:rsidRDefault="0009667C" w:rsidP="0009667C">
      <w:pPr>
        <w:jc w:val="center"/>
        <w:rPr>
          <w:rFonts w:asciiTheme="majorEastAsia" w:eastAsiaTheme="majorEastAsia" w:hAnsiTheme="majorEastAsia" w:cs="Times New Roman"/>
          <w:sz w:val="20"/>
          <w:szCs w:val="20"/>
        </w:rPr>
      </w:pPr>
      <w:r w:rsidRPr="0074023E">
        <w:rPr>
          <w:rFonts w:asciiTheme="majorEastAsia" w:eastAsiaTheme="majorEastAsia" w:hAnsiTheme="majorEastAsia" w:cs="ＭＳ ゴシック" w:hint="eastAsia"/>
          <w:spacing w:val="96"/>
          <w:kern w:val="0"/>
          <w:sz w:val="20"/>
          <w:szCs w:val="20"/>
        </w:rPr>
        <w:t>他法令確認</w:t>
      </w:r>
      <w:r w:rsidRPr="0074023E">
        <w:rPr>
          <w:rFonts w:asciiTheme="majorEastAsia" w:eastAsiaTheme="majorEastAsia" w:hAnsiTheme="majorEastAsia" w:cs="ＭＳ ゴシック" w:hint="eastAsia"/>
          <w:kern w:val="0"/>
          <w:sz w:val="20"/>
          <w:szCs w:val="20"/>
        </w:rPr>
        <w:t>表</w:t>
      </w:r>
      <w:r w:rsidRPr="0074023E">
        <w:rPr>
          <w:rFonts w:asciiTheme="majorEastAsia" w:eastAsiaTheme="majorEastAsia" w:hAnsiTheme="majorEastAsia" w:cs="ＭＳ ゴシック" w:hint="eastAsia"/>
          <w:sz w:val="20"/>
          <w:szCs w:val="20"/>
        </w:rPr>
        <w:t xml:space="preserve">　</w:t>
      </w:r>
      <w:r w:rsidRPr="0074023E">
        <w:rPr>
          <w:rFonts w:asciiTheme="majorEastAsia" w:eastAsiaTheme="majorEastAsia" w:hAnsiTheme="majorEastAsia" w:cs="ＭＳ ゴシック"/>
          <w:sz w:val="20"/>
          <w:szCs w:val="20"/>
        </w:rPr>
        <w:t>[</w:t>
      </w:r>
      <w:r w:rsidR="00BF5478" w:rsidRPr="00BF5478">
        <w:rPr>
          <w:rFonts w:asciiTheme="majorEastAsia" w:eastAsiaTheme="majorEastAsia" w:hAnsiTheme="majorEastAsia" w:cs="ＭＳ ゴシック" w:hint="eastAsia"/>
          <w:sz w:val="20"/>
          <w:szCs w:val="20"/>
        </w:rPr>
        <w:t>通所型サービス</w:t>
      </w:r>
      <w:r w:rsidRPr="0074023E">
        <w:rPr>
          <w:rFonts w:asciiTheme="majorEastAsia" w:eastAsiaTheme="majorEastAsia" w:hAnsiTheme="majorEastAsia" w:cs="ＭＳ ゴシック"/>
          <w:sz w:val="20"/>
          <w:szCs w:val="20"/>
        </w:rPr>
        <w:t>]</w:t>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7"/>
        <w:gridCol w:w="7895"/>
      </w:tblGrid>
      <w:tr w:rsidR="00C92D93" w:rsidTr="00216159">
        <w:trPr>
          <w:cantSplit/>
          <w:trHeight w:val="335"/>
        </w:trPr>
        <w:tc>
          <w:tcPr>
            <w:tcW w:w="1205" w:type="pct"/>
            <w:tcBorders>
              <w:top w:val="single" w:sz="12" w:space="0" w:color="auto"/>
              <w:left w:val="single" w:sz="12" w:space="0" w:color="auto"/>
              <w:bottom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要確認事項</w:t>
            </w:r>
          </w:p>
        </w:tc>
        <w:tc>
          <w:tcPr>
            <w:tcW w:w="3795" w:type="pct"/>
            <w:tcBorders>
              <w:top w:val="single" w:sz="12" w:space="0" w:color="auto"/>
              <w:left w:val="dotted" w:sz="4" w:space="0" w:color="auto"/>
              <w:bottom w:val="single" w:sz="12" w:space="0" w:color="auto"/>
              <w:right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確認内容（協議</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確認状況を申請者において記入のこと）</w:t>
            </w:r>
          </w:p>
        </w:tc>
      </w:tr>
      <w:tr w:rsidR="00C92D93" w:rsidTr="00216159">
        <w:trPr>
          <w:cantSplit/>
          <w:trHeight w:val="294"/>
        </w:trPr>
        <w:tc>
          <w:tcPr>
            <w:tcW w:w="1205" w:type="pct"/>
            <w:tcBorders>
              <w:top w:val="single" w:sz="12"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建物が建築基準法、都市計画法</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消防法等に適合しているか。</w:t>
            </w:r>
          </w:p>
        </w:tc>
        <w:tc>
          <w:tcPr>
            <w:tcW w:w="3795" w:type="pct"/>
            <w:tcBorders>
              <w:top w:val="single" w:sz="12"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993"/>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１　建築担当課等との協議状況</w:t>
            </w:r>
          </w:p>
          <w:p w:rsidR="00C92D93"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・新築等の場合～自己所有</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賃貸を問わず建築基準法に基づく建築確認及び検査済証の交付を受けたものであること</w:t>
            </w:r>
          </w:p>
          <w:p w:rsidR="0028443C" w:rsidRDefault="00C92D93" w:rsidP="00707D23">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・改修等の場合～建築基準法の手続き（用途変更等）を確認し</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手続きが必要な場合</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完了したものであること</w:t>
            </w:r>
          </w:p>
          <w:p w:rsidR="00707D23" w:rsidRDefault="00707D23" w:rsidP="00707D23">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191"/>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２　消防担当課との協議状況</w:t>
            </w:r>
          </w:p>
          <w:p w:rsidR="00C92D93" w:rsidRDefault="00C92D93" w:rsidP="00D26950">
            <w:pPr>
              <w:spacing w:line="240" w:lineRule="exact"/>
              <w:ind w:left="299" w:hanging="150"/>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・新築・改修等される建物について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消防署と消防設備・避難設備等について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協議調整したものであること。</w:t>
            </w:r>
          </w:p>
          <w:p w:rsidR="0028443C" w:rsidRDefault="00C92D93" w:rsidP="00D26950">
            <w:pPr>
              <w:spacing w:line="240" w:lineRule="exact"/>
              <w:ind w:left="299" w:hanging="150"/>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・消防法の手続きを確認し</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手続きが必要な場合</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手続きを完了したものであること。</w:t>
            </w: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407"/>
        </w:trPr>
        <w:tc>
          <w:tcPr>
            <w:tcW w:w="1205" w:type="pct"/>
            <w:tcBorders>
              <w:top w:val="single" w:sz="6" w:space="0" w:color="auto"/>
              <w:left w:val="single" w:sz="12" w:space="0" w:color="auto"/>
              <w:bottom w:val="single" w:sz="12" w:space="0" w:color="auto"/>
            </w:tcBorders>
          </w:tcPr>
          <w:p w:rsidR="00C92D93" w:rsidRDefault="00C92D93" w:rsidP="00D26950">
            <w:pPr>
              <w:spacing w:line="24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３　その他関係法令</w:t>
            </w:r>
          </w:p>
          <w:p w:rsidR="00C92D93" w:rsidRDefault="00C92D93" w:rsidP="00D26950">
            <w:pPr>
              <w:spacing w:line="240" w:lineRule="exact"/>
              <w:rPr>
                <w:rFonts w:ascii="?l?r ?S?V?b?N" w:eastAsia="ＭＳ ゴシック" w:hAnsi="?l?r ?S?V?b?N" w:cs="ＭＳ ゴシック"/>
                <w:sz w:val="15"/>
                <w:szCs w:val="15"/>
              </w:rPr>
            </w:pPr>
          </w:p>
        </w:tc>
        <w:tc>
          <w:tcPr>
            <w:tcW w:w="3795" w:type="pct"/>
            <w:tcBorders>
              <w:top w:val="single" w:sz="6" w:space="0" w:color="auto"/>
              <w:left w:val="dotted" w:sz="4" w:space="0" w:color="auto"/>
              <w:bottom w:val="single" w:sz="12"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D26950"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D26950" w:rsidRDefault="00D26950" w:rsidP="00AF1497">
            <w:pPr>
              <w:spacing w:line="280" w:lineRule="exact"/>
              <w:rPr>
                <w:rFonts w:ascii="?l?r ?S?V?b?N" w:eastAsia="ＭＳ ゴシック" w:hAnsi="?l?r ?S?V?b?N" w:cs="ＭＳ ゴシック"/>
                <w:sz w:val="15"/>
                <w:szCs w:val="15"/>
              </w:rPr>
            </w:pPr>
          </w:p>
          <w:p w:rsidR="00D26950" w:rsidRPr="00C92D93" w:rsidRDefault="00D26950" w:rsidP="00AF1497">
            <w:pPr>
              <w:spacing w:line="280" w:lineRule="exact"/>
              <w:rPr>
                <w:rFonts w:ascii="?l?r ?S?V?b?N" w:eastAsia="ＭＳ ゴシック" w:hAnsi="?l?r ?S?V?b?N" w:cs="ＭＳ ゴシック"/>
                <w:sz w:val="15"/>
                <w:szCs w:val="15"/>
              </w:rPr>
            </w:pPr>
          </w:p>
        </w:tc>
      </w:tr>
    </w:tbl>
    <w:p w:rsidR="000B2C02" w:rsidRPr="00C92D93" w:rsidRDefault="00C92D93" w:rsidP="00C92D93">
      <w:pPr>
        <w:rPr>
          <w:sz w:val="18"/>
          <w:szCs w:val="18"/>
        </w:rPr>
      </w:pPr>
      <w:r>
        <w:rPr>
          <w:rFonts w:ascii="ＭＳ ゴシック" w:eastAsia="ＭＳ ゴシック" w:hAnsi="ＭＳ ゴシック" w:cs="ＭＳ ゴシック" w:hint="eastAsia"/>
          <w:sz w:val="18"/>
          <w:szCs w:val="18"/>
        </w:rPr>
        <w:t>※上記担当部署との協議に使用した建築図面は</w:t>
      </w:r>
      <w:r w:rsidR="00804344">
        <w:rPr>
          <w:rFonts w:ascii="ＭＳ ゴシック" w:eastAsia="ＭＳ ゴシック" w:hAnsi="ＭＳ ゴシック" w:cs="ＭＳ ゴシック" w:hint="eastAsia"/>
          <w:sz w:val="18"/>
          <w:szCs w:val="18"/>
        </w:rPr>
        <w:t>、</w:t>
      </w:r>
      <w:r>
        <w:rPr>
          <w:rFonts w:ascii="ＭＳ ゴシック" w:eastAsia="ＭＳ ゴシック" w:hAnsi="ＭＳ ゴシック" w:cs="ＭＳ ゴシック" w:hint="eastAsia"/>
          <w:sz w:val="18"/>
          <w:szCs w:val="18"/>
        </w:rPr>
        <w:t>申請内容と同一であること。</w:t>
      </w: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l‚r ƒSƒVƒbƒ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16AC5"/>
    <w:rsid w:val="001273B1"/>
    <w:rsid w:val="00156E45"/>
    <w:rsid w:val="001638B7"/>
    <w:rsid w:val="00184F88"/>
    <w:rsid w:val="00190633"/>
    <w:rsid w:val="001A3BFC"/>
    <w:rsid w:val="001A4D8C"/>
    <w:rsid w:val="001A6CE1"/>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302AA8"/>
    <w:rsid w:val="0032224F"/>
    <w:rsid w:val="003469BE"/>
    <w:rsid w:val="003514AB"/>
    <w:rsid w:val="00355D5C"/>
    <w:rsid w:val="0038159D"/>
    <w:rsid w:val="00390393"/>
    <w:rsid w:val="00391787"/>
    <w:rsid w:val="003A3739"/>
    <w:rsid w:val="003A5782"/>
    <w:rsid w:val="003D05EC"/>
    <w:rsid w:val="003D3E39"/>
    <w:rsid w:val="003D5751"/>
    <w:rsid w:val="00404E48"/>
    <w:rsid w:val="00405FEB"/>
    <w:rsid w:val="00407F72"/>
    <w:rsid w:val="004145CE"/>
    <w:rsid w:val="00423B8E"/>
    <w:rsid w:val="00436F43"/>
    <w:rsid w:val="00443A6F"/>
    <w:rsid w:val="004535D0"/>
    <w:rsid w:val="00466260"/>
    <w:rsid w:val="0048058F"/>
    <w:rsid w:val="00497858"/>
    <w:rsid w:val="004A649D"/>
    <w:rsid w:val="004B5BA2"/>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5350"/>
    <w:rsid w:val="005E5BAE"/>
    <w:rsid w:val="005E69E1"/>
    <w:rsid w:val="005F2967"/>
    <w:rsid w:val="005F76FC"/>
    <w:rsid w:val="00602CFC"/>
    <w:rsid w:val="00604167"/>
    <w:rsid w:val="006042FF"/>
    <w:rsid w:val="006116E7"/>
    <w:rsid w:val="00614E4B"/>
    <w:rsid w:val="00622634"/>
    <w:rsid w:val="00646E36"/>
    <w:rsid w:val="00650105"/>
    <w:rsid w:val="006724BD"/>
    <w:rsid w:val="006E468B"/>
    <w:rsid w:val="007010DD"/>
    <w:rsid w:val="007050E6"/>
    <w:rsid w:val="00707D23"/>
    <w:rsid w:val="00710CF4"/>
    <w:rsid w:val="00712F81"/>
    <w:rsid w:val="007374B9"/>
    <w:rsid w:val="007443E3"/>
    <w:rsid w:val="0074636F"/>
    <w:rsid w:val="00753BF0"/>
    <w:rsid w:val="00753D8D"/>
    <w:rsid w:val="007620F6"/>
    <w:rsid w:val="00764A24"/>
    <w:rsid w:val="00766569"/>
    <w:rsid w:val="00772076"/>
    <w:rsid w:val="0077749F"/>
    <w:rsid w:val="00783660"/>
    <w:rsid w:val="0079237F"/>
    <w:rsid w:val="007A3D1B"/>
    <w:rsid w:val="007B10FB"/>
    <w:rsid w:val="007B2082"/>
    <w:rsid w:val="007B7C25"/>
    <w:rsid w:val="007C044D"/>
    <w:rsid w:val="007E15D0"/>
    <w:rsid w:val="007E30D3"/>
    <w:rsid w:val="00803820"/>
    <w:rsid w:val="00804344"/>
    <w:rsid w:val="00815C26"/>
    <w:rsid w:val="00847828"/>
    <w:rsid w:val="00853353"/>
    <w:rsid w:val="00884E65"/>
    <w:rsid w:val="00893DFD"/>
    <w:rsid w:val="008C0E1D"/>
    <w:rsid w:val="008C7E5F"/>
    <w:rsid w:val="008E67F2"/>
    <w:rsid w:val="008F2106"/>
    <w:rsid w:val="009040AD"/>
    <w:rsid w:val="00926707"/>
    <w:rsid w:val="00934558"/>
    <w:rsid w:val="00936F21"/>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E18ED"/>
    <w:rsid w:val="00AF1113"/>
    <w:rsid w:val="00AF1497"/>
    <w:rsid w:val="00AF178F"/>
    <w:rsid w:val="00B14291"/>
    <w:rsid w:val="00B21DF4"/>
    <w:rsid w:val="00B35AFC"/>
    <w:rsid w:val="00B4510B"/>
    <w:rsid w:val="00B5246B"/>
    <w:rsid w:val="00B53014"/>
    <w:rsid w:val="00B80805"/>
    <w:rsid w:val="00B8211A"/>
    <w:rsid w:val="00B9085A"/>
    <w:rsid w:val="00BA741F"/>
    <w:rsid w:val="00BB3D8E"/>
    <w:rsid w:val="00BB6262"/>
    <w:rsid w:val="00BC16CE"/>
    <w:rsid w:val="00BE2356"/>
    <w:rsid w:val="00BF4C73"/>
    <w:rsid w:val="00BF5478"/>
    <w:rsid w:val="00C00135"/>
    <w:rsid w:val="00C01799"/>
    <w:rsid w:val="00C0644D"/>
    <w:rsid w:val="00C10CE4"/>
    <w:rsid w:val="00C13AF4"/>
    <w:rsid w:val="00C21F09"/>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D4BD3"/>
    <w:rsid w:val="00DE1BF5"/>
    <w:rsid w:val="00DE47F8"/>
    <w:rsid w:val="00DE6CC3"/>
    <w:rsid w:val="00E02AF3"/>
    <w:rsid w:val="00E1316E"/>
    <w:rsid w:val="00E223D7"/>
    <w:rsid w:val="00E3117E"/>
    <w:rsid w:val="00E50712"/>
    <w:rsid w:val="00E527A4"/>
    <w:rsid w:val="00E665DE"/>
    <w:rsid w:val="00E722C7"/>
    <w:rsid w:val="00E93803"/>
    <w:rsid w:val="00EA1258"/>
    <w:rsid w:val="00EA5727"/>
    <w:rsid w:val="00EB3BB9"/>
    <w:rsid w:val="00ED646C"/>
    <w:rsid w:val="00EE330A"/>
    <w:rsid w:val="00F03CC1"/>
    <w:rsid w:val="00F3352F"/>
    <w:rsid w:val="00F404D3"/>
    <w:rsid w:val="00F42FAC"/>
    <w:rsid w:val="00F44224"/>
    <w:rsid w:val="00F71313"/>
    <w:rsid w:val="00F71586"/>
    <w:rsid w:val="00F73768"/>
    <w:rsid w:val="00F76974"/>
    <w:rsid w:val="00FA3B3C"/>
    <w:rsid w:val="00FB0C2D"/>
    <w:rsid w:val="00FB0F6B"/>
    <w:rsid w:val="00FB2838"/>
    <w:rsid w:val="00FD32EF"/>
    <w:rsid w:val="00FD3F5F"/>
    <w:rsid w:val="00FD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AF180-219A-43EE-9C59-767C58D7F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2012</Words>
  <Characters>624</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 </cp:lastModifiedBy>
  <cp:revision>32</cp:revision>
  <cp:lastPrinted>2007-02-05T11:31:00Z</cp:lastPrinted>
  <dcterms:created xsi:type="dcterms:W3CDTF">2022-02-18T05:45:00Z</dcterms:created>
  <dcterms:modified xsi:type="dcterms:W3CDTF">2024-05-27T06:35:00Z</dcterms:modified>
</cp:coreProperties>
</file>