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C6" w:rsidRDefault="00E874C6">
      <w:pPr>
        <w:jc w:val="center"/>
        <w:rPr>
          <w:rFonts w:eastAsia="ＭＳ ゴシック" w:hint="eastAsia"/>
          <w:sz w:val="28"/>
        </w:rPr>
      </w:pPr>
      <w:r>
        <w:rPr>
          <w:rFonts w:eastAsia="ＭＳ ゴシック" w:hint="eastAsia"/>
          <w:sz w:val="28"/>
        </w:rPr>
        <w:t>自</w:t>
      </w:r>
      <w:r>
        <w:rPr>
          <w:rFonts w:eastAsia="ＭＳ ゴシック" w:hint="eastAsia"/>
          <w:sz w:val="28"/>
        </w:rPr>
        <w:t xml:space="preserve"> </w:t>
      </w:r>
      <w:r>
        <w:rPr>
          <w:rFonts w:eastAsia="ＭＳ ゴシック" w:hint="eastAsia"/>
          <w:sz w:val="28"/>
        </w:rPr>
        <w:t>主</w:t>
      </w:r>
      <w:r>
        <w:rPr>
          <w:rFonts w:eastAsia="ＭＳ ゴシック" w:hint="eastAsia"/>
          <w:sz w:val="28"/>
        </w:rPr>
        <w:t xml:space="preserve"> </w:t>
      </w:r>
      <w:r>
        <w:rPr>
          <w:rFonts w:eastAsia="ＭＳ ゴシック" w:hint="eastAsia"/>
          <w:sz w:val="28"/>
        </w:rPr>
        <w:t>点</w:t>
      </w:r>
      <w:r>
        <w:rPr>
          <w:rFonts w:eastAsia="ＭＳ ゴシック" w:hint="eastAsia"/>
          <w:sz w:val="28"/>
        </w:rPr>
        <w:t xml:space="preserve"> </w:t>
      </w:r>
      <w:r>
        <w:rPr>
          <w:rFonts w:eastAsia="ＭＳ ゴシック" w:hint="eastAsia"/>
          <w:sz w:val="28"/>
        </w:rPr>
        <w:t>検</w:t>
      </w:r>
      <w:r>
        <w:rPr>
          <w:rFonts w:eastAsia="ＭＳ ゴシック" w:hint="eastAsia"/>
          <w:sz w:val="28"/>
        </w:rPr>
        <w:t xml:space="preserve"> </w:t>
      </w:r>
      <w:r>
        <w:rPr>
          <w:rFonts w:eastAsia="ＭＳ ゴシック" w:hint="eastAsia"/>
          <w:sz w:val="28"/>
        </w:rPr>
        <w:t>表（消防法令関係）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3720"/>
        <w:gridCol w:w="1620"/>
        <w:gridCol w:w="1440"/>
        <w:gridCol w:w="900"/>
      </w:tblGrid>
      <w:tr w:rsidR="00E874C6" w:rsidTr="008C3D7D">
        <w:tblPrEx>
          <w:tblCellMar>
            <w:top w:w="0" w:type="dxa"/>
            <w:bottom w:w="0" w:type="dxa"/>
          </w:tblCellMar>
        </w:tblPrEx>
        <w:tc>
          <w:tcPr>
            <w:tcW w:w="1959" w:type="dxa"/>
            <w:tcBorders>
              <w:top w:val="single" w:sz="12" w:space="0" w:color="auto"/>
              <w:left w:val="single" w:sz="12" w:space="0" w:color="auto"/>
              <w:bottom w:val="single" w:sz="12" w:space="0" w:color="auto"/>
              <w:right w:val="single" w:sz="12" w:space="0" w:color="auto"/>
            </w:tcBorders>
            <w:shd w:val="clear" w:color="auto" w:fill="D9D9D9"/>
            <w:vAlign w:val="center"/>
          </w:tcPr>
          <w:p w:rsidR="00E874C6" w:rsidRDefault="00E874C6">
            <w:pPr>
              <w:spacing w:line="180" w:lineRule="exact"/>
              <w:jc w:val="center"/>
              <w:rPr>
                <w:rFonts w:hint="eastAsia"/>
                <w:sz w:val="18"/>
              </w:rPr>
            </w:pPr>
            <w:r>
              <w:rPr>
                <w:rFonts w:hint="eastAsia"/>
                <w:sz w:val="18"/>
              </w:rPr>
              <w:t>点　検　項　目</w:t>
            </w:r>
          </w:p>
        </w:tc>
        <w:tc>
          <w:tcPr>
            <w:tcW w:w="3720" w:type="dxa"/>
            <w:tcBorders>
              <w:top w:val="single" w:sz="12" w:space="0" w:color="auto"/>
              <w:left w:val="single" w:sz="12" w:space="0" w:color="auto"/>
              <w:bottom w:val="single" w:sz="12" w:space="0" w:color="auto"/>
              <w:right w:val="single" w:sz="12" w:space="0" w:color="auto"/>
            </w:tcBorders>
            <w:shd w:val="clear" w:color="auto" w:fill="D9D9D9"/>
            <w:vAlign w:val="center"/>
          </w:tcPr>
          <w:p w:rsidR="00E874C6" w:rsidRDefault="00E874C6">
            <w:pPr>
              <w:spacing w:line="180" w:lineRule="exact"/>
              <w:jc w:val="center"/>
              <w:rPr>
                <w:rFonts w:hint="eastAsia"/>
                <w:sz w:val="18"/>
              </w:rPr>
            </w:pPr>
            <w:r>
              <w:rPr>
                <w:rFonts w:hint="eastAsia"/>
                <w:sz w:val="18"/>
              </w:rPr>
              <w:t>点　検　内　容</w:t>
            </w:r>
          </w:p>
        </w:tc>
        <w:tc>
          <w:tcPr>
            <w:tcW w:w="1620" w:type="dxa"/>
            <w:tcBorders>
              <w:top w:val="single" w:sz="12" w:space="0" w:color="auto"/>
              <w:left w:val="single" w:sz="12" w:space="0" w:color="auto"/>
              <w:bottom w:val="single" w:sz="12" w:space="0" w:color="auto"/>
              <w:right w:val="single" w:sz="12" w:space="0" w:color="auto"/>
            </w:tcBorders>
            <w:shd w:val="clear" w:color="auto" w:fill="D9D9D9"/>
            <w:vAlign w:val="center"/>
          </w:tcPr>
          <w:p w:rsidR="00E874C6" w:rsidRDefault="00E874C6">
            <w:pPr>
              <w:jc w:val="center"/>
              <w:rPr>
                <w:rFonts w:hint="eastAsia"/>
                <w:sz w:val="18"/>
              </w:rPr>
            </w:pPr>
            <w:r>
              <w:rPr>
                <w:rFonts w:hint="eastAsia"/>
                <w:sz w:val="18"/>
              </w:rPr>
              <w:t>根</w:t>
            </w:r>
            <w:r>
              <w:rPr>
                <w:rFonts w:hint="eastAsia"/>
                <w:sz w:val="18"/>
              </w:rPr>
              <w:t xml:space="preserve"> </w:t>
            </w:r>
            <w:r>
              <w:rPr>
                <w:rFonts w:hint="eastAsia"/>
                <w:sz w:val="18"/>
              </w:rPr>
              <w:t>拠</w:t>
            </w:r>
            <w:r>
              <w:rPr>
                <w:rFonts w:hint="eastAsia"/>
                <w:sz w:val="18"/>
              </w:rPr>
              <w:t xml:space="preserve"> </w:t>
            </w:r>
            <w:r>
              <w:rPr>
                <w:rFonts w:hint="eastAsia"/>
                <w:sz w:val="18"/>
              </w:rPr>
              <w:t>条</w:t>
            </w:r>
            <w:r>
              <w:rPr>
                <w:rFonts w:hint="eastAsia"/>
                <w:sz w:val="18"/>
              </w:rPr>
              <w:t xml:space="preserve"> </w:t>
            </w:r>
            <w:r>
              <w:rPr>
                <w:rFonts w:hint="eastAsia"/>
                <w:sz w:val="18"/>
              </w:rPr>
              <w:t>文</w:t>
            </w:r>
          </w:p>
        </w:tc>
        <w:tc>
          <w:tcPr>
            <w:tcW w:w="1440" w:type="dxa"/>
            <w:tcBorders>
              <w:top w:val="single" w:sz="12" w:space="0" w:color="auto"/>
              <w:left w:val="single" w:sz="12" w:space="0" w:color="auto"/>
              <w:bottom w:val="single" w:sz="12" w:space="0" w:color="auto"/>
              <w:right w:val="single" w:sz="12" w:space="0" w:color="auto"/>
            </w:tcBorders>
            <w:shd w:val="clear" w:color="auto" w:fill="D9D9D9"/>
          </w:tcPr>
          <w:p w:rsidR="00E874C6" w:rsidRDefault="00E874C6">
            <w:pPr>
              <w:jc w:val="center"/>
              <w:rPr>
                <w:rFonts w:hint="eastAsia"/>
                <w:sz w:val="18"/>
              </w:rPr>
            </w:pPr>
            <w:r>
              <w:rPr>
                <w:rFonts w:hint="eastAsia"/>
                <w:sz w:val="18"/>
              </w:rPr>
              <w:t>点検結果</w:t>
            </w:r>
          </w:p>
        </w:tc>
        <w:tc>
          <w:tcPr>
            <w:tcW w:w="900" w:type="dxa"/>
            <w:tcBorders>
              <w:top w:val="single" w:sz="12" w:space="0" w:color="auto"/>
              <w:left w:val="single" w:sz="12" w:space="0" w:color="auto"/>
              <w:bottom w:val="single" w:sz="12" w:space="0" w:color="auto"/>
              <w:right w:val="single" w:sz="12" w:space="0" w:color="auto"/>
            </w:tcBorders>
            <w:shd w:val="clear" w:color="auto" w:fill="D9D9D9"/>
          </w:tcPr>
          <w:p w:rsidR="00E874C6" w:rsidRDefault="00E874C6">
            <w:pPr>
              <w:jc w:val="center"/>
              <w:rPr>
                <w:rFonts w:hint="eastAsia"/>
                <w:sz w:val="18"/>
              </w:rPr>
            </w:pPr>
            <w:r>
              <w:rPr>
                <w:rFonts w:hint="eastAsia"/>
                <w:sz w:val="18"/>
              </w:rPr>
              <w:t>備　考</w:t>
            </w:r>
          </w:p>
        </w:tc>
      </w:tr>
      <w:tr w:rsidR="00E874C6">
        <w:tblPrEx>
          <w:tblCellMar>
            <w:top w:w="0" w:type="dxa"/>
            <w:bottom w:w="0" w:type="dxa"/>
          </w:tblCellMar>
        </w:tblPrEx>
        <w:trPr>
          <w:cantSplit/>
          <w:trHeight w:val="1024"/>
        </w:trPr>
        <w:tc>
          <w:tcPr>
            <w:tcW w:w="1959" w:type="dxa"/>
            <w:tcBorders>
              <w:top w:val="single" w:sz="12" w:space="0" w:color="auto"/>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防火管理者の選任（解任）及び消防署への届出</w:t>
            </w:r>
          </w:p>
        </w:tc>
        <w:tc>
          <w:tcPr>
            <w:tcW w:w="3720" w:type="dxa"/>
            <w:tcBorders>
              <w:top w:val="single" w:sz="12" w:space="0" w:color="auto"/>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防火管理上必要な業務を適切に遂行することができる管理的又は監督的な地位を有する者のうちから防火管理者を定め、消防署に届出しているか。</w:t>
            </w:r>
          </w:p>
        </w:tc>
        <w:tc>
          <w:tcPr>
            <w:tcW w:w="1620" w:type="dxa"/>
            <w:tcBorders>
              <w:top w:val="single" w:sz="12" w:space="0" w:color="auto"/>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消防法第８条第１項・第２項</w:t>
            </w:r>
          </w:p>
        </w:tc>
        <w:tc>
          <w:tcPr>
            <w:tcW w:w="1440" w:type="dxa"/>
            <w:tcBorders>
              <w:top w:val="single" w:sz="12" w:space="0" w:color="auto"/>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r>
              <w:rPr>
                <w:rFonts w:hint="eastAsia"/>
                <w:sz w:val="18"/>
              </w:rPr>
              <w:t>□　不　良</w:t>
            </w:r>
          </w:p>
          <w:p w:rsidR="00E874C6" w:rsidRDefault="00E874C6">
            <w:pPr>
              <w:spacing w:line="180" w:lineRule="exact"/>
              <w:rPr>
                <w:rFonts w:hint="eastAsia"/>
                <w:sz w:val="18"/>
              </w:rPr>
            </w:pPr>
            <w:r>
              <w:rPr>
                <w:rFonts w:hint="eastAsia"/>
                <w:sz w:val="18"/>
              </w:rPr>
              <w:t>□　非該当</w:t>
            </w:r>
          </w:p>
        </w:tc>
        <w:tc>
          <w:tcPr>
            <w:tcW w:w="900" w:type="dxa"/>
            <w:tcBorders>
              <w:top w:val="single" w:sz="12" w:space="0" w:color="auto"/>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※１</w:t>
            </w:r>
          </w:p>
        </w:tc>
      </w:tr>
      <w:tr w:rsidR="00E874C6">
        <w:tblPrEx>
          <w:tblCellMar>
            <w:top w:w="0" w:type="dxa"/>
            <w:bottom w:w="0" w:type="dxa"/>
          </w:tblCellMar>
        </w:tblPrEx>
        <w:trPr>
          <w:cantSplit/>
          <w:trHeight w:val="829"/>
        </w:trPr>
        <w:tc>
          <w:tcPr>
            <w:tcW w:w="1959"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消防計画作成（変更）及び消防署への届出</w:t>
            </w:r>
          </w:p>
        </w:tc>
        <w:tc>
          <w:tcPr>
            <w:tcW w:w="37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防火管理者に「消防計画」を作成させ、消防署に届出しているか。</w:t>
            </w:r>
          </w:p>
          <w:p w:rsidR="00E874C6" w:rsidRDefault="00E874C6">
            <w:pPr>
              <w:spacing w:line="180" w:lineRule="exact"/>
              <w:rPr>
                <w:rFonts w:hint="eastAsia"/>
                <w:sz w:val="18"/>
              </w:rPr>
            </w:pPr>
            <w:r>
              <w:rPr>
                <w:rFonts w:hint="eastAsia"/>
                <w:sz w:val="18"/>
              </w:rPr>
              <w:t>（変更を含む。）</w:t>
            </w:r>
          </w:p>
        </w:tc>
        <w:tc>
          <w:tcPr>
            <w:tcW w:w="16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消防法第８条第１項</w:t>
            </w:r>
          </w:p>
        </w:tc>
        <w:tc>
          <w:tcPr>
            <w:tcW w:w="144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r>
              <w:rPr>
                <w:rFonts w:hint="eastAsia"/>
                <w:sz w:val="18"/>
              </w:rPr>
              <w:t>□　不　良</w:t>
            </w:r>
          </w:p>
          <w:p w:rsidR="00E874C6" w:rsidRDefault="00E874C6">
            <w:pPr>
              <w:spacing w:line="180" w:lineRule="exact"/>
              <w:rPr>
                <w:rFonts w:hint="eastAsia"/>
                <w:sz w:val="18"/>
              </w:rPr>
            </w:pPr>
            <w:r>
              <w:rPr>
                <w:rFonts w:hint="eastAsia"/>
                <w:sz w:val="18"/>
              </w:rPr>
              <w:t>□　非該当</w:t>
            </w:r>
          </w:p>
        </w:tc>
        <w:tc>
          <w:tcPr>
            <w:tcW w:w="90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※１</w:t>
            </w:r>
          </w:p>
        </w:tc>
      </w:tr>
      <w:tr w:rsidR="00E874C6">
        <w:tblPrEx>
          <w:tblCellMar>
            <w:top w:w="0" w:type="dxa"/>
            <w:bottom w:w="0" w:type="dxa"/>
          </w:tblCellMar>
        </w:tblPrEx>
        <w:trPr>
          <w:cantSplit/>
          <w:trHeight w:val="1430"/>
        </w:trPr>
        <w:tc>
          <w:tcPr>
            <w:tcW w:w="1959" w:type="dxa"/>
            <w:tcBorders>
              <w:left w:val="single" w:sz="12" w:space="0" w:color="auto"/>
              <w:bottom w:val="single" w:sz="4" w:space="0" w:color="auto"/>
              <w:right w:val="single" w:sz="12" w:space="0" w:color="auto"/>
            </w:tcBorders>
            <w:vAlign w:val="center"/>
          </w:tcPr>
          <w:p w:rsidR="00E874C6" w:rsidRDefault="00E874C6">
            <w:pPr>
              <w:spacing w:line="180" w:lineRule="exact"/>
              <w:rPr>
                <w:rFonts w:hint="eastAsia"/>
                <w:sz w:val="18"/>
              </w:rPr>
            </w:pPr>
            <w:r>
              <w:rPr>
                <w:rFonts w:hint="eastAsia"/>
                <w:sz w:val="18"/>
              </w:rPr>
              <w:t>消防計画</w:t>
            </w:r>
            <w:bookmarkStart w:id="0" w:name="_GoBack"/>
            <w:bookmarkEnd w:id="0"/>
            <w:r>
              <w:rPr>
                <w:rFonts w:hint="eastAsia"/>
                <w:sz w:val="18"/>
              </w:rPr>
              <w:t>の実施</w:t>
            </w:r>
          </w:p>
        </w:tc>
        <w:tc>
          <w:tcPr>
            <w:tcW w:w="3720" w:type="dxa"/>
            <w:tcBorders>
              <w:left w:val="single" w:sz="12" w:space="0" w:color="auto"/>
              <w:bottom w:val="single" w:sz="4" w:space="0" w:color="auto"/>
              <w:right w:val="single" w:sz="12" w:space="0" w:color="auto"/>
            </w:tcBorders>
            <w:vAlign w:val="center"/>
          </w:tcPr>
          <w:p w:rsidR="00E874C6" w:rsidRDefault="00E874C6">
            <w:pPr>
              <w:spacing w:line="180" w:lineRule="exact"/>
              <w:rPr>
                <w:rFonts w:hint="eastAsia"/>
                <w:sz w:val="18"/>
              </w:rPr>
            </w:pPr>
            <w:r>
              <w:rPr>
                <w:rFonts w:hint="eastAsia"/>
                <w:sz w:val="18"/>
              </w:rPr>
              <w:t>防火管理者が、消防計画に基づく消火、通報及び避難の訓練の実施、消防用設備等の点検及び整備、火気の使用又は取り扱いに関する監督、避難又は防火上必要な構造及び設備の維持管理並びに収容人員の管理その他防火管理上必要な業務を適切に行っているか</w:t>
            </w:r>
          </w:p>
        </w:tc>
        <w:tc>
          <w:tcPr>
            <w:tcW w:w="1620" w:type="dxa"/>
            <w:tcBorders>
              <w:left w:val="single" w:sz="12" w:space="0" w:color="auto"/>
              <w:bottom w:val="single" w:sz="4" w:space="0" w:color="auto"/>
              <w:right w:val="single" w:sz="12" w:space="0" w:color="auto"/>
            </w:tcBorders>
            <w:vAlign w:val="center"/>
          </w:tcPr>
          <w:p w:rsidR="00E874C6" w:rsidRDefault="00E874C6">
            <w:pPr>
              <w:spacing w:line="180" w:lineRule="exact"/>
              <w:rPr>
                <w:rFonts w:hint="eastAsia"/>
                <w:sz w:val="18"/>
              </w:rPr>
            </w:pPr>
            <w:r>
              <w:rPr>
                <w:rFonts w:hint="eastAsia"/>
                <w:sz w:val="18"/>
              </w:rPr>
              <w:t>消防法第８条第１項</w:t>
            </w:r>
          </w:p>
        </w:tc>
        <w:tc>
          <w:tcPr>
            <w:tcW w:w="1440" w:type="dxa"/>
            <w:tcBorders>
              <w:left w:val="single" w:sz="12" w:space="0" w:color="auto"/>
              <w:bottom w:val="single" w:sz="4"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r>
              <w:rPr>
                <w:rFonts w:hint="eastAsia"/>
                <w:sz w:val="18"/>
              </w:rPr>
              <w:t>□　不　良</w:t>
            </w:r>
          </w:p>
          <w:p w:rsidR="00E874C6" w:rsidRDefault="00E874C6">
            <w:pPr>
              <w:spacing w:line="180" w:lineRule="exact"/>
              <w:rPr>
                <w:rFonts w:hint="eastAsia"/>
                <w:sz w:val="18"/>
              </w:rPr>
            </w:pPr>
            <w:r>
              <w:rPr>
                <w:rFonts w:hint="eastAsia"/>
                <w:sz w:val="18"/>
              </w:rPr>
              <w:t>□　非該当</w:t>
            </w:r>
          </w:p>
        </w:tc>
        <w:tc>
          <w:tcPr>
            <w:tcW w:w="900" w:type="dxa"/>
            <w:tcBorders>
              <w:left w:val="single" w:sz="12" w:space="0" w:color="auto"/>
              <w:bottom w:val="single" w:sz="4" w:space="0" w:color="auto"/>
              <w:right w:val="single" w:sz="12" w:space="0" w:color="auto"/>
            </w:tcBorders>
            <w:vAlign w:val="center"/>
          </w:tcPr>
          <w:p w:rsidR="00E874C6" w:rsidRDefault="00E874C6">
            <w:pPr>
              <w:spacing w:line="180" w:lineRule="exact"/>
              <w:rPr>
                <w:rFonts w:hint="eastAsia"/>
                <w:sz w:val="18"/>
              </w:rPr>
            </w:pPr>
          </w:p>
        </w:tc>
      </w:tr>
      <w:tr w:rsidR="00E874C6">
        <w:tblPrEx>
          <w:tblCellMar>
            <w:top w:w="0" w:type="dxa"/>
            <w:bottom w:w="0" w:type="dxa"/>
          </w:tblCellMar>
        </w:tblPrEx>
        <w:trPr>
          <w:cantSplit/>
          <w:trHeight w:val="877"/>
        </w:trPr>
        <w:tc>
          <w:tcPr>
            <w:tcW w:w="1959"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訓練の実施</w:t>
            </w:r>
          </w:p>
        </w:tc>
        <w:tc>
          <w:tcPr>
            <w:tcW w:w="37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消防計画に基づき消火、通報及び避難の訓練を行っているか。また、消火訓練及び避難訓練については年に２回以上行っているか。</w:t>
            </w:r>
          </w:p>
        </w:tc>
        <w:tc>
          <w:tcPr>
            <w:tcW w:w="1620" w:type="dxa"/>
            <w:tcBorders>
              <w:left w:val="single" w:sz="12" w:space="0" w:color="auto"/>
              <w:right w:val="single" w:sz="12" w:space="0" w:color="auto"/>
            </w:tcBorders>
            <w:vAlign w:val="center"/>
          </w:tcPr>
          <w:p w:rsidR="00E874C6" w:rsidRDefault="00E874C6" w:rsidP="003E57A1">
            <w:pPr>
              <w:spacing w:line="180" w:lineRule="exact"/>
              <w:rPr>
                <w:rFonts w:hint="eastAsia"/>
                <w:sz w:val="18"/>
              </w:rPr>
            </w:pPr>
            <w:r>
              <w:rPr>
                <w:rFonts w:hint="eastAsia"/>
                <w:sz w:val="18"/>
              </w:rPr>
              <w:t>消防法施行規則第３条第１</w:t>
            </w:r>
            <w:r w:rsidR="003E57A1">
              <w:rPr>
                <w:rFonts w:hint="eastAsia"/>
                <w:sz w:val="18"/>
              </w:rPr>
              <w:t>０</w:t>
            </w:r>
            <w:r>
              <w:rPr>
                <w:rFonts w:hint="eastAsia"/>
                <w:sz w:val="18"/>
              </w:rPr>
              <w:t>項</w:t>
            </w:r>
          </w:p>
        </w:tc>
        <w:tc>
          <w:tcPr>
            <w:tcW w:w="144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r>
              <w:rPr>
                <w:rFonts w:hint="eastAsia"/>
                <w:sz w:val="18"/>
              </w:rPr>
              <w:t>□　不　良</w:t>
            </w:r>
          </w:p>
          <w:p w:rsidR="00E874C6" w:rsidRDefault="00E874C6">
            <w:pPr>
              <w:spacing w:line="180" w:lineRule="exact"/>
              <w:rPr>
                <w:rFonts w:hint="eastAsia"/>
                <w:sz w:val="18"/>
              </w:rPr>
            </w:pPr>
            <w:r>
              <w:rPr>
                <w:rFonts w:hint="eastAsia"/>
                <w:sz w:val="18"/>
              </w:rPr>
              <w:t>□　非該当</w:t>
            </w:r>
          </w:p>
        </w:tc>
        <w:tc>
          <w:tcPr>
            <w:tcW w:w="900" w:type="dxa"/>
            <w:tcBorders>
              <w:left w:val="single" w:sz="12" w:space="0" w:color="auto"/>
              <w:right w:val="single" w:sz="12" w:space="0" w:color="auto"/>
            </w:tcBorders>
            <w:vAlign w:val="center"/>
          </w:tcPr>
          <w:p w:rsidR="00E874C6" w:rsidRDefault="00E874C6">
            <w:pPr>
              <w:spacing w:line="180" w:lineRule="exact"/>
              <w:rPr>
                <w:rFonts w:hint="eastAsia"/>
                <w:sz w:val="18"/>
              </w:rPr>
            </w:pPr>
          </w:p>
        </w:tc>
      </w:tr>
      <w:tr w:rsidR="00E874C6">
        <w:tblPrEx>
          <w:tblCellMar>
            <w:top w:w="0" w:type="dxa"/>
            <w:bottom w:w="0" w:type="dxa"/>
          </w:tblCellMar>
        </w:tblPrEx>
        <w:trPr>
          <w:cantSplit/>
          <w:trHeight w:val="692"/>
        </w:trPr>
        <w:tc>
          <w:tcPr>
            <w:tcW w:w="1959"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訓練実施時における消防機関への事前通報</w:t>
            </w:r>
          </w:p>
        </w:tc>
        <w:tc>
          <w:tcPr>
            <w:tcW w:w="37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消火訓練及び避難訓練の実施時には、あらかじめ消防機関へ通報しているか。</w:t>
            </w:r>
          </w:p>
        </w:tc>
        <w:tc>
          <w:tcPr>
            <w:tcW w:w="1620" w:type="dxa"/>
            <w:tcBorders>
              <w:left w:val="single" w:sz="12" w:space="0" w:color="auto"/>
              <w:right w:val="single" w:sz="12" w:space="0" w:color="auto"/>
            </w:tcBorders>
            <w:vAlign w:val="center"/>
          </w:tcPr>
          <w:p w:rsidR="00E874C6" w:rsidRDefault="003E57A1">
            <w:pPr>
              <w:spacing w:line="180" w:lineRule="exact"/>
              <w:rPr>
                <w:rFonts w:hint="eastAsia"/>
                <w:sz w:val="18"/>
              </w:rPr>
            </w:pPr>
            <w:r>
              <w:rPr>
                <w:rFonts w:hint="eastAsia"/>
                <w:sz w:val="18"/>
              </w:rPr>
              <w:t>消防法施行規則第３条第１１</w:t>
            </w:r>
            <w:r w:rsidR="00E874C6">
              <w:rPr>
                <w:rFonts w:hint="eastAsia"/>
                <w:sz w:val="18"/>
              </w:rPr>
              <w:t>項</w:t>
            </w:r>
          </w:p>
        </w:tc>
        <w:tc>
          <w:tcPr>
            <w:tcW w:w="144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r>
              <w:rPr>
                <w:rFonts w:hint="eastAsia"/>
                <w:sz w:val="18"/>
              </w:rPr>
              <w:t>□　不　良</w:t>
            </w:r>
          </w:p>
          <w:p w:rsidR="00E874C6" w:rsidRDefault="00E874C6">
            <w:pPr>
              <w:spacing w:line="180" w:lineRule="exact"/>
              <w:rPr>
                <w:rFonts w:hint="eastAsia"/>
                <w:sz w:val="18"/>
              </w:rPr>
            </w:pPr>
            <w:r>
              <w:rPr>
                <w:rFonts w:hint="eastAsia"/>
                <w:sz w:val="18"/>
              </w:rPr>
              <w:t>□　非該当</w:t>
            </w:r>
          </w:p>
        </w:tc>
        <w:tc>
          <w:tcPr>
            <w:tcW w:w="90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※２</w:t>
            </w:r>
          </w:p>
        </w:tc>
      </w:tr>
      <w:tr w:rsidR="00E874C6">
        <w:tblPrEx>
          <w:tblCellMar>
            <w:top w:w="0" w:type="dxa"/>
            <w:bottom w:w="0" w:type="dxa"/>
          </w:tblCellMar>
        </w:tblPrEx>
        <w:trPr>
          <w:cantSplit/>
          <w:trHeight w:val="1269"/>
        </w:trPr>
        <w:tc>
          <w:tcPr>
            <w:tcW w:w="1959"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避難上必要な施設等の管理</w:t>
            </w:r>
          </w:p>
        </w:tc>
        <w:tc>
          <w:tcPr>
            <w:tcW w:w="37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廊下、階段、避難口その他避難上必要な施設について避難の支障になる物件が放置され、又はみだりに存置されていないか。防火戸についてその閉鎖の支障になる物件が放置され、又は存置されていないか。</w:t>
            </w:r>
          </w:p>
        </w:tc>
        <w:tc>
          <w:tcPr>
            <w:tcW w:w="16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消防法第８条の２の４</w:t>
            </w:r>
          </w:p>
        </w:tc>
        <w:tc>
          <w:tcPr>
            <w:tcW w:w="144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p>
          <w:p w:rsidR="00E874C6" w:rsidRDefault="00E874C6">
            <w:pPr>
              <w:spacing w:line="180" w:lineRule="exact"/>
              <w:rPr>
                <w:rFonts w:hint="eastAsia"/>
                <w:sz w:val="18"/>
              </w:rPr>
            </w:pPr>
            <w:r>
              <w:rPr>
                <w:rFonts w:hint="eastAsia"/>
                <w:sz w:val="18"/>
              </w:rPr>
              <w:t>□　不　良</w:t>
            </w:r>
          </w:p>
        </w:tc>
        <w:tc>
          <w:tcPr>
            <w:tcW w:w="900" w:type="dxa"/>
            <w:tcBorders>
              <w:left w:val="single" w:sz="12" w:space="0" w:color="auto"/>
              <w:right w:val="single" w:sz="12" w:space="0" w:color="auto"/>
            </w:tcBorders>
            <w:vAlign w:val="center"/>
          </w:tcPr>
          <w:p w:rsidR="00E874C6" w:rsidRDefault="00E874C6">
            <w:pPr>
              <w:spacing w:line="180" w:lineRule="exact"/>
              <w:rPr>
                <w:rFonts w:hint="eastAsia"/>
                <w:sz w:val="18"/>
              </w:rPr>
            </w:pPr>
          </w:p>
        </w:tc>
      </w:tr>
      <w:tr w:rsidR="00E874C6">
        <w:tblPrEx>
          <w:tblCellMar>
            <w:top w:w="0" w:type="dxa"/>
            <w:bottom w:w="0" w:type="dxa"/>
          </w:tblCellMar>
        </w:tblPrEx>
        <w:trPr>
          <w:cantSplit/>
          <w:trHeight w:val="1077"/>
        </w:trPr>
        <w:tc>
          <w:tcPr>
            <w:tcW w:w="1959"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防炎対象物品の使用</w:t>
            </w:r>
          </w:p>
        </w:tc>
        <w:tc>
          <w:tcPr>
            <w:tcW w:w="37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カーテン、布製のブラインド、暗幕、じゅうたんについて防炎物品を使用しているか。また、防炎物品について、防炎表示があるか。</w:t>
            </w:r>
          </w:p>
        </w:tc>
        <w:tc>
          <w:tcPr>
            <w:tcW w:w="16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消防法第８条の３</w:t>
            </w:r>
          </w:p>
        </w:tc>
        <w:tc>
          <w:tcPr>
            <w:tcW w:w="144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p>
          <w:p w:rsidR="00E874C6" w:rsidRDefault="00E874C6">
            <w:pPr>
              <w:spacing w:line="180" w:lineRule="exact"/>
              <w:rPr>
                <w:rFonts w:hint="eastAsia"/>
                <w:sz w:val="18"/>
              </w:rPr>
            </w:pPr>
            <w:r>
              <w:rPr>
                <w:rFonts w:hint="eastAsia"/>
                <w:sz w:val="18"/>
              </w:rPr>
              <w:t>□　不　良</w:t>
            </w:r>
          </w:p>
        </w:tc>
        <w:tc>
          <w:tcPr>
            <w:tcW w:w="900" w:type="dxa"/>
            <w:tcBorders>
              <w:left w:val="single" w:sz="12" w:space="0" w:color="auto"/>
              <w:right w:val="single" w:sz="12" w:space="0" w:color="auto"/>
            </w:tcBorders>
            <w:vAlign w:val="center"/>
          </w:tcPr>
          <w:p w:rsidR="00E874C6" w:rsidRDefault="00E874C6">
            <w:pPr>
              <w:spacing w:line="180" w:lineRule="exact"/>
              <w:rPr>
                <w:rFonts w:hint="eastAsia"/>
                <w:sz w:val="18"/>
              </w:rPr>
            </w:pPr>
          </w:p>
        </w:tc>
      </w:tr>
      <w:tr w:rsidR="00E874C6">
        <w:tblPrEx>
          <w:tblCellMar>
            <w:top w:w="0" w:type="dxa"/>
            <w:bottom w:w="0" w:type="dxa"/>
          </w:tblCellMar>
        </w:tblPrEx>
        <w:trPr>
          <w:cantSplit/>
          <w:trHeight w:val="887"/>
        </w:trPr>
        <w:tc>
          <w:tcPr>
            <w:tcW w:w="1959"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消防用設備等の設置及び維持</w:t>
            </w:r>
          </w:p>
        </w:tc>
        <w:tc>
          <w:tcPr>
            <w:tcW w:w="37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消防用設備等について、法令で定める基準に従って設置し、及び維持しているか。</w:t>
            </w:r>
          </w:p>
        </w:tc>
        <w:tc>
          <w:tcPr>
            <w:tcW w:w="16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消防法第１７条第１項</w:t>
            </w:r>
          </w:p>
        </w:tc>
        <w:tc>
          <w:tcPr>
            <w:tcW w:w="144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良　好</w:t>
            </w:r>
          </w:p>
          <w:p w:rsidR="00E874C6" w:rsidRDefault="00E874C6">
            <w:pPr>
              <w:spacing w:line="180" w:lineRule="exact"/>
              <w:rPr>
                <w:rFonts w:hint="eastAsia"/>
                <w:sz w:val="18"/>
              </w:rPr>
            </w:pPr>
          </w:p>
          <w:p w:rsidR="00E874C6" w:rsidRDefault="00E874C6">
            <w:pPr>
              <w:spacing w:line="180" w:lineRule="exact"/>
              <w:rPr>
                <w:rFonts w:hint="eastAsia"/>
                <w:sz w:val="18"/>
              </w:rPr>
            </w:pPr>
            <w:r>
              <w:rPr>
                <w:rFonts w:hint="eastAsia"/>
                <w:sz w:val="18"/>
              </w:rPr>
              <w:t>□　不　良</w:t>
            </w:r>
          </w:p>
        </w:tc>
        <w:tc>
          <w:tcPr>
            <w:tcW w:w="900" w:type="dxa"/>
            <w:tcBorders>
              <w:left w:val="single" w:sz="12" w:space="0" w:color="auto"/>
              <w:right w:val="single" w:sz="12" w:space="0" w:color="auto"/>
            </w:tcBorders>
            <w:vAlign w:val="center"/>
          </w:tcPr>
          <w:p w:rsidR="00E874C6" w:rsidRDefault="00E874C6">
            <w:pPr>
              <w:spacing w:line="180" w:lineRule="exact"/>
              <w:rPr>
                <w:rFonts w:hint="eastAsia"/>
                <w:sz w:val="18"/>
              </w:rPr>
            </w:pPr>
          </w:p>
        </w:tc>
      </w:tr>
      <w:tr w:rsidR="00E874C6">
        <w:tblPrEx>
          <w:tblCellMar>
            <w:top w:w="0" w:type="dxa"/>
            <w:bottom w:w="0" w:type="dxa"/>
          </w:tblCellMar>
        </w:tblPrEx>
        <w:trPr>
          <w:cantSplit/>
          <w:trHeight w:val="879"/>
        </w:trPr>
        <w:tc>
          <w:tcPr>
            <w:tcW w:w="1959"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消防用設備等の点検及び報告の実施</w:t>
            </w:r>
          </w:p>
        </w:tc>
        <w:tc>
          <w:tcPr>
            <w:tcW w:w="37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消防用設備等について、６月に１回点検し、その結果を１年に１回消防署に報告しているか。</w:t>
            </w:r>
          </w:p>
        </w:tc>
        <w:tc>
          <w:tcPr>
            <w:tcW w:w="162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消防法第１７条の３の３</w:t>
            </w:r>
          </w:p>
        </w:tc>
        <w:tc>
          <w:tcPr>
            <w:tcW w:w="1440" w:type="dxa"/>
            <w:tcBorders>
              <w:left w:val="single" w:sz="12" w:space="0" w:color="auto"/>
              <w:right w:val="single" w:sz="12" w:space="0" w:color="auto"/>
            </w:tcBorders>
            <w:vAlign w:val="center"/>
          </w:tcPr>
          <w:p w:rsidR="005F1DEC" w:rsidRDefault="005F1DEC" w:rsidP="005F1DEC">
            <w:pPr>
              <w:spacing w:line="180" w:lineRule="exact"/>
              <w:rPr>
                <w:rFonts w:hint="eastAsia"/>
                <w:sz w:val="18"/>
              </w:rPr>
            </w:pPr>
            <w:r>
              <w:rPr>
                <w:rFonts w:hint="eastAsia"/>
                <w:sz w:val="18"/>
              </w:rPr>
              <w:t>□　良　好</w:t>
            </w:r>
          </w:p>
          <w:p w:rsidR="005F1DEC" w:rsidRDefault="005F1DEC" w:rsidP="005F1DEC">
            <w:pPr>
              <w:spacing w:line="180" w:lineRule="exact"/>
              <w:rPr>
                <w:rFonts w:hint="eastAsia"/>
                <w:sz w:val="18"/>
              </w:rPr>
            </w:pPr>
            <w:r>
              <w:rPr>
                <w:rFonts w:hint="eastAsia"/>
                <w:sz w:val="18"/>
              </w:rPr>
              <w:t>□　不　良</w:t>
            </w:r>
          </w:p>
          <w:p w:rsidR="00E874C6" w:rsidRDefault="005F1DEC" w:rsidP="005F1DEC">
            <w:pPr>
              <w:spacing w:line="180" w:lineRule="exact"/>
              <w:rPr>
                <w:rFonts w:hint="eastAsia"/>
                <w:sz w:val="18"/>
              </w:rPr>
            </w:pPr>
            <w:r>
              <w:rPr>
                <w:rFonts w:hint="eastAsia"/>
                <w:sz w:val="18"/>
              </w:rPr>
              <w:t>□　非該当</w:t>
            </w:r>
          </w:p>
        </w:tc>
        <w:tc>
          <w:tcPr>
            <w:tcW w:w="900" w:type="dxa"/>
            <w:tcBorders>
              <w:left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※１</w:t>
            </w:r>
          </w:p>
        </w:tc>
      </w:tr>
      <w:tr w:rsidR="00E874C6">
        <w:tblPrEx>
          <w:tblCellMar>
            <w:top w:w="0" w:type="dxa"/>
            <w:bottom w:w="0" w:type="dxa"/>
          </w:tblCellMar>
        </w:tblPrEx>
        <w:trPr>
          <w:cantSplit/>
          <w:trHeight w:val="769"/>
        </w:trPr>
        <w:tc>
          <w:tcPr>
            <w:tcW w:w="1959" w:type="dxa"/>
            <w:tcBorders>
              <w:top w:val="single" w:sz="4" w:space="0" w:color="auto"/>
              <w:left w:val="single" w:sz="12" w:space="0" w:color="auto"/>
              <w:bottom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その他消防法令違反の有無</w:t>
            </w:r>
          </w:p>
        </w:tc>
        <w:tc>
          <w:tcPr>
            <w:tcW w:w="3720" w:type="dxa"/>
            <w:tcBorders>
              <w:top w:val="single" w:sz="4" w:space="0" w:color="auto"/>
              <w:left w:val="single" w:sz="12" w:space="0" w:color="auto"/>
              <w:bottom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消防の立入検査の結果、不備事項について指摘を受けていないか。</w:t>
            </w:r>
          </w:p>
        </w:tc>
        <w:tc>
          <w:tcPr>
            <w:tcW w:w="1620" w:type="dxa"/>
            <w:tcBorders>
              <w:top w:val="single" w:sz="4" w:space="0" w:color="auto"/>
              <w:left w:val="single" w:sz="12" w:space="0" w:color="auto"/>
              <w:bottom w:val="single" w:sz="12" w:space="0" w:color="auto"/>
              <w:right w:val="single" w:sz="12" w:space="0" w:color="auto"/>
              <w:tr2bl w:val="single" w:sz="4" w:space="0" w:color="auto"/>
            </w:tcBorders>
            <w:vAlign w:val="center"/>
          </w:tcPr>
          <w:p w:rsidR="00E874C6" w:rsidRDefault="00E874C6">
            <w:pPr>
              <w:spacing w:line="180" w:lineRule="exact"/>
              <w:rPr>
                <w:rFonts w:hint="eastAsia"/>
                <w:sz w:val="18"/>
              </w:rPr>
            </w:pPr>
          </w:p>
        </w:tc>
        <w:tc>
          <w:tcPr>
            <w:tcW w:w="1440" w:type="dxa"/>
            <w:tcBorders>
              <w:top w:val="single" w:sz="4" w:space="0" w:color="auto"/>
              <w:left w:val="single" w:sz="12" w:space="0" w:color="auto"/>
              <w:bottom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　無</w:t>
            </w:r>
          </w:p>
          <w:p w:rsidR="00E874C6" w:rsidRDefault="00E874C6">
            <w:pPr>
              <w:spacing w:line="180" w:lineRule="exact"/>
              <w:rPr>
                <w:rFonts w:hint="eastAsia"/>
                <w:sz w:val="18"/>
              </w:rPr>
            </w:pPr>
          </w:p>
          <w:p w:rsidR="00E874C6" w:rsidRDefault="00E874C6">
            <w:pPr>
              <w:spacing w:line="180" w:lineRule="exact"/>
              <w:rPr>
                <w:rFonts w:hint="eastAsia"/>
                <w:sz w:val="18"/>
              </w:rPr>
            </w:pPr>
            <w:r>
              <w:rPr>
                <w:rFonts w:hint="eastAsia"/>
                <w:sz w:val="18"/>
              </w:rPr>
              <w:t>□　有</w:t>
            </w:r>
          </w:p>
        </w:tc>
        <w:tc>
          <w:tcPr>
            <w:tcW w:w="900" w:type="dxa"/>
            <w:tcBorders>
              <w:top w:val="single" w:sz="4" w:space="0" w:color="auto"/>
              <w:left w:val="single" w:sz="12" w:space="0" w:color="auto"/>
              <w:bottom w:val="single" w:sz="12" w:space="0" w:color="auto"/>
              <w:right w:val="single" w:sz="12" w:space="0" w:color="auto"/>
            </w:tcBorders>
            <w:vAlign w:val="center"/>
          </w:tcPr>
          <w:p w:rsidR="00E874C6" w:rsidRDefault="00E874C6">
            <w:pPr>
              <w:spacing w:line="180" w:lineRule="exact"/>
              <w:rPr>
                <w:rFonts w:hint="eastAsia"/>
                <w:sz w:val="18"/>
              </w:rPr>
            </w:pPr>
            <w:r>
              <w:rPr>
                <w:rFonts w:hint="eastAsia"/>
                <w:sz w:val="18"/>
              </w:rPr>
              <w:t>※３</w:t>
            </w:r>
          </w:p>
        </w:tc>
      </w:tr>
    </w:tbl>
    <w:p w:rsidR="00E874C6" w:rsidRDefault="00E874C6">
      <w:pPr>
        <w:ind w:left="360" w:hangingChars="200" w:hanging="360"/>
        <w:rPr>
          <w:rFonts w:hint="eastAsia"/>
          <w:sz w:val="18"/>
        </w:rPr>
      </w:pPr>
      <w:r>
        <w:rPr>
          <w:rFonts w:hint="eastAsia"/>
          <w:sz w:val="18"/>
        </w:rPr>
        <w:t>※１　「良好」に☑した場合には、消防署へ届出または報告したもの（消防署長の受理印が押印されたもの）の写しを添付すること。</w:t>
      </w:r>
    </w:p>
    <w:p w:rsidR="00E874C6" w:rsidRDefault="00E874C6">
      <w:pPr>
        <w:ind w:left="360" w:hangingChars="200" w:hanging="360"/>
        <w:rPr>
          <w:rFonts w:hint="eastAsia"/>
          <w:sz w:val="18"/>
        </w:rPr>
      </w:pPr>
      <w:r>
        <w:rPr>
          <w:rFonts w:hint="eastAsia"/>
          <w:sz w:val="18"/>
        </w:rPr>
        <w:t>※２　「良好」に☑した場合には、「自衛消防訓練通知書」（消防署の受付印が押印されたもの）の写しを添付すること。（電話にてのみ消防署に通報した場合は、「自衛消防訓練通知書」の添付は必要ありません。消防機関への通報は「自衛消防訓練通知書」によらなくてもかまいませんが、今後訓練を行う場合には、あらかじめ「自衛消防訓練通知書」を提出していただきますようお願いいたします。）</w:t>
      </w:r>
    </w:p>
    <w:p w:rsidR="00E874C6" w:rsidRDefault="00E874C6">
      <w:pPr>
        <w:ind w:left="360" w:hangingChars="200" w:hanging="360"/>
        <w:rPr>
          <w:rFonts w:hint="eastAsia"/>
          <w:sz w:val="18"/>
        </w:rPr>
      </w:pPr>
      <w:r>
        <w:rPr>
          <w:rFonts w:hint="eastAsia"/>
          <w:sz w:val="18"/>
        </w:rPr>
        <w:t>※３　「有」に☑した場合は、消防署長が交付する「立入検査結果通知書」の写しを添付すること。</w:t>
      </w:r>
    </w:p>
    <w:p w:rsidR="00E874C6" w:rsidRDefault="00E874C6">
      <w:pPr>
        <w:ind w:left="360" w:hangingChars="200" w:hanging="360"/>
        <w:rPr>
          <w:rFonts w:hint="eastAsia"/>
          <w:sz w:val="18"/>
        </w:rPr>
      </w:pPr>
    </w:p>
    <w:p w:rsidR="00E874C6" w:rsidRDefault="00E874C6">
      <w:pPr>
        <w:ind w:left="442" w:hangingChars="200" w:hanging="442"/>
        <w:rPr>
          <w:rFonts w:eastAsia="ＭＳ ゴシック" w:hint="eastAsia"/>
          <w:b/>
          <w:bCs/>
          <w:sz w:val="22"/>
        </w:rPr>
      </w:pPr>
      <w:r>
        <w:rPr>
          <w:rFonts w:eastAsia="ＭＳ ゴシック" w:hint="eastAsia"/>
          <w:b/>
          <w:bCs/>
          <w:sz w:val="22"/>
        </w:rPr>
        <w:t>点検項目及び点検内容についてのお問い合わせは、管轄する消防署予防課にお尋ねください。</w:t>
      </w:r>
    </w:p>
    <w:p w:rsidR="00E874C6" w:rsidRDefault="00E874C6" w:rsidP="00A9087D">
      <w:pPr>
        <w:ind w:leftChars="86" w:left="361" w:hangingChars="100" w:hanging="180"/>
        <w:rPr>
          <w:rFonts w:ascii="ＭＳ 明朝" w:hAnsi="ＭＳ 明朝" w:hint="eastAsia"/>
          <w:sz w:val="18"/>
        </w:rPr>
      </w:pPr>
      <w:r>
        <w:rPr>
          <w:rFonts w:ascii="ＭＳ 明朝" w:hAnsi="ＭＳ 明朝" w:hint="eastAsia"/>
          <w:sz w:val="18"/>
        </w:rPr>
        <w:t>○</w:t>
      </w:r>
      <w:r w:rsidR="00A9087D">
        <w:rPr>
          <w:rFonts w:ascii="ＭＳ 明朝" w:hAnsi="ＭＳ 明朝" w:hint="eastAsia"/>
          <w:sz w:val="18"/>
        </w:rPr>
        <w:t>東広島市</w:t>
      </w:r>
      <w:r>
        <w:rPr>
          <w:rFonts w:ascii="ＭＳ 明朝" w:hAnsi="ＭＳ 明朝" w:hint="eastAsia"/>
          <w:sz w:val="18"/>
        </w:rPr>
        <w:t>消防</w:t>
      </w:r>
      <w:r w:rsidR="00873051">
        <w:rPr>
          <w:rFonts w:ascii="ＭＳ 明朝" w:hAnsi="ＭＳ 明朝" w:hint="eastAsia"/>
          <w:sz w:val="18"/>
        </w:rPr>
        <w:t>局</w:t>
      </w:r>
      <w:r>
        <w:rPr>
          <w:rFonts w:ascii="ＭＳ 明朝" w:hAnsi="ＭＳ 明朝" w:hint="eastAsia"/>
          <w:sz w:val="18"/>
        </w:rPr>
        <w:t>予防課　(082)－</w:t>
      </w:r>
      <w:r w:rsidR="00A9087D">
        <w:rPr>
          <w:rFonts w:ascii="ＭＳ 明朝" w:hAnsi="ＭＳ 明朝" w:hint="eastAsia"/>
          <w:sz w:val="18"/>
        </w:rPr>
        <w:t>422-6567（直通）</w:t>
      </w:r>
    </w:p>
    <w:sectPr w:rsidR="00E874C6" w:rsidSect="0069302F">
      <w:headerReference w:type="default" r:id="rId8"/>
      <w:pgSz w:w="11906" w:h="16838" w:code="9"/>
      <w:pgMar w:top="680" w:right="1134" w:bottom="397"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5C" w:rsidRDefault="005F035C">
      <w:r>
        <w:separator/>
      </w:r>
    </w:p>
  </w:endnote>
  <w:endnote w:type="continuationSeparator" w:id="0">
    <w:p w:rsidR="005F035C" w:rsidRDefault="005F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5C" w:rsidRDefault="005F035C">
      <w:r>
        <w:separator/>
      </w:r>
    </w:p>
  </w:footnote>
  <w:footnote w:type="continuationSeparator" w:id="0">
    <w:p w:rsidR="005F035C" w:rsidRDefault="005F0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F" w:rsidRPr="0069302F" w:rsidRDefault="0069302F" w:rsidP="0069302F">
    <w:pPr>
      <w:pStyle w:val="a3"/>
      <w:rPr>
        <w:rFonts w:ascii="ＭＳ ゴシック" w:eastAsia="ＭＳ ゴシック" w:hAnsi="ＭＳ ゴシック"/>
      </w:rPr>
    </w:pPr>
    <w:r w:rsidRPr="0069302F">
      <w:rPr>
        <w:rFonts w:ascii="ＭＳ ゴシック" w:eastAsia="ＭＳ ゴシック" w:hAnsi="ＭＳ ゴシック" w:hint="eastAsia"/>
      </w:rPr>
      <w:t>（参考様式１</w:t>
    </w:r>
    <w:r w:rsidR="00841531">
      <w:rPr>
        <w:rFonts w:ascii="ＭＳ ゴシック" w:eastAsia="ＭＳ ゴシック" w:hAnsi="ＭＳ ゴシック" w:hint="eastAsia"/>
      </w:rPr>
      <w:t>３</w:t>
    </w:r>
    <w:r w:rsidRPr="0069302F">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A79"/>
    <w:multiLevelType w:val="hybridMultilevel"/>
    <w:tmpl w:val="E69444BE"/>
    <w:lvl w:ilvl="0" w:tplc="14EAD6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EC"/>
    <w:rsid w:val="001110DB"/>
    <w:rsid w:val="003E57A1"/>
    <w:rsid w:val="00454265"/>
    <w:rsid w:val="005F035C"/>
    <w:rsid w:val="005F1DEC"/>
    <w:rsid w:val="00615415"/>
    <w:rsid w:val="0069302F"/>
    <w:rsid w:val="008076A0"/>
    <w:rsid w:val="00841531"/>
    <w:rsid w:val="00873051"/>
    <w:rsid w:val="008C3D7D"/>
    <w:rsid w:val="0097759B"/>
    <w:rsid w:val="009A2631"/>
    <w:rsid w:val="00A9087D"/>
    <w:rsid w:val="00AF03F1"/>
    <w:rsid w:val="00B44000"/>
    <w:rsid w:val="00BC7C64"/>
    <w:rsid w:val="00DF1B21"/>
    <w:rsid w:val="00E8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302F"/>
    <w:pPr>
      <w:tabs>
        <w:tab w:val="center" w:pos="4252"/>
        <w:tab w:val="right" w:pos="8504"/>
      </w:tabs>
      <w:snapToGrid w:val="0"/>
    </w:pPr>
  </w:style>
  <w:style w:type="paragraph" w:styleId="a4">
    <w:name w:val="footer"/>
    <w:basedOn w:val="a"/>
    <w:rsid w:val="0069302F"/>
    <w:pPr>
      <w:tabs>
        <w:tab w:val="center" w:pos="4252"/>
        <w:tab w:val="right" w:pos="8504"/>
      </w:tabs>
      <w:snapToGrid w:val="0"/>
    </w:pPr>
  </w:style>
  <w:style w:type="paragraph" w:styleId="a5">
    <w:name w:val="Balloon Text"/>
    <w:basedOn w:val="a"/>
    <w:link w:val="a6"/>
    <w:rsid w:val="00454265"/>
    <w:rPr>
      <w:rFonts w:ascii="Arial" w:eastAsia="ＭＳ ゴシック" w:hAnsi="Arial"/>
      <w:sz w:val="18"/>
      <w:szCs w:val="18"/>
    </w:rPr>
  </w:style>
  <w:style w:type="character" w:customStyle="1" w:styleId="a6">
    <w:name w:val="吹き出し (文字)"/>
    <w:link w:val="a5"/>
    <w:rsid w:val="0045426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302F"/>
    <w:pPr>
      <w:tabs>
        <w:tab w:val="center" w:pos="4252"/>
        <w:tab w:val="right" w:pos="8504"/>
      </w:tabs>
      <w:snapToGrid w:val="0"/>
    </w:pPr>
  </w:style>
  <w:style w:type="paragraph" w:styleId="a4">
    <w:name w:val="footer"/>
    <w:basedOn w:val="a"/>
    <w:rsid w:val="0069302F"/>
    <w:pPr>
      <w:tabs>
        <w:tab w:val="center" w:pos="4252"/>
        <w:tab w:val="right" w:pos="8504"/>
      </w:tabs>
      <w:snapToGrid w:val="0"/>
    </w:pPr>
  </w:style>
  <w:style w:type="paragraph" w:styleId="a5">
    <w:name w:val="Balloon Text"/>
    <w:basedOn w:val="a"/>
    <w:link w:val="a6"/>
    <w:rsid w:val="00454265"/>
    <w:rPr>
      <w:rFonts w:ascii="Arial" w:eastAsia="ＭＳ ゴシック" w:hAnsi="Arial"/>
      <w:sz w:val="18"/>
      <w:szCs w:val="18"/>
    </w:rPr>
  </w:style>
  <w:style w:type="character" w:customStyle="1" w:styleId="a6">
    <w:name w:val="吹き出し (文字)"/>
    <w:link w:val="a5"/>
    <w:rsid w:val="004542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167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cfiec010</dc:creator>
  <cp:lastModifiedBy>片岡　洋一</cp:lastModifiedBy>
  <cp:revision>2</cp:revision>
  <cp:lastPrinted>2012-03-06T12:14:00Z</cp:lastPrinted>
  <dcterms:created xsi:type="dcterms:W3CDTF">2022-02-16T07:02:00Z</dcterms:created>
  <dcterms:modified xsi:type="dcterms:W3CDTF">2022-02-16T07:02:00Z</dcterms:modified>
</cp:coreProperties>
</file>