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27F" w:rsidRDefault="000B527F" w:rsidP="000B527F">
      <w:pPr>
        <w:autoSpaceDE w:val="0"/>
        <w:autoSpaceDN w:val="0"/>
        <w:adjustRightInd w:val="0"/>
        <w:jc w:val="center"/>
        <w:rPr>
          <w:rFonts w:ascii="ＭＳ ゴシック" w:eastAsia="ＭＳ ゴシック" w:hAnsi="ＭＳ ゴシック" w:cs="MS-Gothic"/>
          <w:kern w:val="0"/>
          <w:sz w:val="28"/>
          <w:szCs w:val="28"/>
        </w:rPr>
      </w:pPr>
      <w:r>
        <w:rPr>
          <w:rFonts w:ascii="ＭＳ ゴシック" w:eastAsia="ＭＳ ゴシック" w:hAnsi="ＭＳ ゴシック" w:cs="MS-Gothic" w:hint="eastAsia"/>
          <w:kern w:val="0"/>
          <w:sz w:val="28"/>
          <w:szCs w:val="28"/>
        </w:rPr>
        <w:t>薪ストーブ等設置に関するチェックリスト（建築基準法）</w:t>
      </w:r>
    </w:p>
    <w:p w:rsidR="000B527F" w:rsidRDefault="000B527F" w:rsidP="000B527F">
      <w:pPr>
        <w:autoSpaceDE w:val="0"/>
        <w:autoSpaceDN w:val="0"/>
        <w:adjustRightInd w:val="0"/>
        <w:ind w:firstLineChars="100" w:firstLine="210"/>
        <w:jc w:val="left"/>
        <w:rPr>
          <w:rFonts w:ascii="ＭＳ 明朝" w:hAnsi="ＭＳ 明朝" w:cs="MS-Mincho" w:hint="eastAsia"/>
          <w:kern w:val="0"/>
          <w:szCs w:val="21"/>
        </w:rPr>
      </w:pPr>
    </w:p>
    <w:p w:rsidR="000B527F" w:rsidRDefault="000B527F" w:rsidP="000B527F">
      <w:pPr>
        <w:autoSpaceDE w:val="0"/>
        <w:autoSpaceDN w:val="0"/>
        <w:adjustRightInd w:val="0"/>
        <w:ind w:firstLineChars="100" w:firstLine="210"/>
        <w:jc w:val="left"/>
        <w:rPr>
          <w:rFonts w:ascii="ＭＳ 明朝" w:hAnsi="ＭＳ 明朝" w:cs="MS-Mincho" w:hint="eastAsia"/>
          <w:kern w:val="0"/>
          <w:szCs w:val="21"/>
        </w:rPr>
      </w:pPr>
      <w:r>
        <w:rPr>
          <w:rFonts w:ascii="ＭＳ 明朝" w:hAnsi="ＭＳ 明朝" w:cs="MS-Mincho" w:hint="eastAsia"/>
          <w:kern w:val="0"/>
          <w:szCs w:val="21"/>
        </w:rPr>
        <w:t>薪・ペレットストーブ（以下「薪ストーブ等」という。）設置にあたり、建築基準法の規定については以下のとおり確認しました。</w:t>
      </w:r>
    </w:p>
    <w:p w:rsidR="000B527F" w:rsidRDefault="000B527F" w:rsidP="000B527F">
      <w:pPr>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平成　　年　　 月　　 日</w:t>
      </w:r>
    </w:p>
    <w:p w:rsidR="000B527F" w:rsidRDefault="000B527F" w:rsidP="000B527F">
      <w:pPr>
        <w:autoSpaceDE w:val="0"/>
        <w:autoSpaceDN w:val="0"/>
        <w:adjustRightInd w:val="0"/>
        <w:jc w:val="right"/>
        <w:rPr>
          <w:rFonts w:ascii="ＭＳ 明朝" w:hAnsi="ＭＳ 明朝" w:cs="MS-Mincho" w:hint="eastAsia"/>
          <w:kern w:val="0"/>
          <w:szCs w:val="21"/>
        </w:rPr>
      </w:pPr>
    </w:p>
    <w:p w:rsidR="000B527F" w:rsidRDefault="000B527F" w:rsidP="000B527F">
      <w:pPr>
        <w:autoSpaceDE w:val="0"/>
        <w:autoSpaceDN w:val="0"/>
        <w:adjustRightInd w:val="0"/>
        <w:ind w:firstLineChars="2160" w:firstLine="4536"/>
        <w:jc w:val="left"/>
        <w:rPr>
          <w:rFonts w:ascii="ＭＳ 明朝" w:hAnsi="ＭＳ 明朝" w:cs="MS-Gothic" w:hint="eastAsia"/>
          <w:kern w:val="0"/>
          <w:szCs w:val="21"/>
        </w:rPr>
      </w:pPr>
      <w:r>
        <w:rPr>
          <w:rFonts w:ascii="ＭＳ 明朝" w:hAnsi="ＭＳ 明朝" w:cs="MS-Gothic" w:hint="eastAsia"/>
          <w:kern w:val="0"/>
          <w:szCs w:val="21"/>
        </w:rPr>
        <w:t>申請者：</w:t>
      </w:r>
      <w:r>
        <w:rPr>
          <w:rFonts w:ascii="ＭＳ 明朝" w:hAnsi="ＭＳ 明朝" w:cs="MS-Gothic" w:hint="eastAsia"/>
          <w:kern w:val="0"/>
          <w:szCs w:val="21"/>
          <w:u w:val="single"/>
        </w:rPr>
        <w:t xml:space="preserve"> 　　　　　　　　　　　　</w:t>
      </w:r>
      <w:r>
        <w:rPr>
          <w:rFonts w:ascii="ＭＳ 明朝" w:hAnsi="ＭＳ 明朝" w:cs="MS-Gothic" w:hint="eastAsia"/>
          <w:kern w:val="0"/>
          <w:szCs w:val="21"/>
        </w:rPr>
        <w:t xml:space="preserve">　印</w:t>
      </w:r>
    </w:p>
    <w:p w:rsidR="000B527F" w:rsidRDefault="000B527F" w:rsidP="000B527F">
      <w:pPr>
        <w:autoSpaceDE w:val="0"/>
        <w:autoSpaceDN w:val="0"/>
        <w:adjustRightInd w:val="0"/>
        <w:jc w:val="left"/>
        <w:rPr>
          <w:rFonts w:ascii="ＭＳ ゴシック" w:eastAsia="ＭＳ ゴシック" w:hAnsi="ＭＳ ゴシック" w:cs="MS-Gothic" w:hint="eastAsia"/>
          <w:kern w:val="0"/>
          <w:sz w:val="20"/>
          <w:szCs w:val="20"/>
        </w:rPr>
      </w:pPr>
      <w:bookmarkStart w:id="0" w:name="_GoBack"/>
      <w:bookmarkEnd w:id="0"/>
    </w:p>
    <w:p w:rsidR="000B527F" w:rsidRDefault="000B527F" w:rsidP="000B527F">
      <w:pPr>
        <w:autoSpaceDE w:val="0"/>
        <w:autoSpaceDN w:val="0"/>
        <w:adjustRightInd w:val="0"/>
        <w:ind w:firstLineChars="100" w:firstLine="200"/>
        <w:jc w:val="left"/>
        <w:rPr>
          <w:rFonts w:ascii="ＭＳ ゴシック" w:eastAsia="ＭＳ ゴシック" w:hAnsi="ＭＳ ゴシック" w:cs="MS-Gothic" w:hint="eastAsia"/>
          <w:kern w:val="0"/>
          <w:sz w:val="20"/>
          <w:szCs w:val="20"/>
        </w:rPr>
      </w:pPr>
      <w:r>
        <w:rPr>
          <w:rFonts w:ascii="ＭＳ ゴシック" w:eastAsia="ＭＳ ゴシック" w:hAnsi="ＭＳ ゴシック" w:cs="MS-Gothic" w:hint="eastAsia"/>
          <w:kern w:val="0"/>
          <w:sz w:val="20"/>
          <w:szCs w:val="20"/>
        </w:rPr>
        <w:t>該当する項目およびチェックした項目の“□”欄に“</w:t>
      </w:r>
      <w:r>
        <w:rPr>
          <w:rFonts w:ascii="ＭＳ ゴシック" w:eastAsia="ＭＳ ゴシック" w:hAnsi="ＭＳ ゴシック" w:cs="ＭＳ 明朝" w:hint="eastAsia"/>
          <w:kern w:val="0"/>
          <w:sz w:val="20"/>
          <w:szCs w:val="20"/>
        </w:rPr>
        <w:t>✓</w:t>
      </w:r>
      <w:r>
        <w:rPr>
          <w:rFonts w:ascii="ＭＳ ゴシック" w:eastAsia="ＭＳ ゴシック" w:hAnsi="ＭＳ ゴシック" w:cs="ＤＦＰ平成ゴシック体W5" w:hint="eastAsia"/>
          <w:kern w:val="0"/>
          <w:sz w:val="20"/>
          <w:szCs w:val="20"/>
        </w:rPr>
        <w:t>”を付けてください。</w:t>
      </w:r>
    </w:p>
    <w:p w:rsidR="000B527F" w:rsidRDefault="000B527F" w:rsidP="000B527F">
      <w:pPr>
        <w:autoSpaceDE w:val="0"/>
        <w:autoSpaceDN w:val="0"/>
        <w:adjustRightInd w:val="0"/>
        <w:jc w:val="left"/>
        <w:rPr>
          <w:rFonts w:ascii="ＭＳ ゴシック" w:eastAsia="ＭＳ ゴシック" w:hAnsi="ＭＳ ゴシック" w:cs="MS-Gothic" w:hint="eastAsia"/>
          <w:kern w:val="0"/>
          <w:szCs w:val="21"/>
        </w:rPr>
      </w:pPr>
      <w:r>
        <w:rPr>
          <w:rFonts w:ascii="ＭＳ ゴシック" w:eastAsia="ＭＳ ゴシック" w:hAnsi="ＭＳ ゴシック" w:cs="MS-Gothic" w:hint="eastAsia"/>
          <w:kern w:val="0"/>
          <w:szCs w:val="21"/>
        </w:rPr>
        <w:t>Ａ 内装制限の確認(建築基準法第35条の２、施行令第128条の４第４項)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910"/>
        <w:gridCol w:w="1074"/>
        <w:gridCol w:w="1081"/>
      </w:tblGrid>
      <w:tr w:rsidR="000B527F" w:rsidTr="000B527F">
        <w:tc>
          <w:tcPr>
            <w:tcW w:w="5387"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Gothic"/>
                <w:kern w:val="0"/>
                <w:szCs w:val="21"/>
              </w:rPr>
            </w:pPr>
            <w:r>
              <w:rPr>
                <w:rFonts w:ascii="ＭＳ 明朝" w:hAnsi="ＭＳ 明朝" w:hint="eastAsia"/>
                <w:kern w:val="0"/>
                <w:szCs w:val="21"/>
              </w:rPr>
              <w:t xml:space="preserve">(1) </w:t>
            </w:r>
            <w:r>
              <w:rPr>
                <w:rFonts w:ascii="ＭＳ 明朝" w:hAnsi="ＭＳ 明朝" w:cs="MS-Mincho" w:hint="eastAsia"/>
                <w:kern w:val="0"/>
                <w:szCs w:val="21"/>
              </w:rPr>
              <w:t>平屋建ての住宅である。</w:t>
            </w:r>
          </w:p>
        </w:tc>
        <w:tc>
          <w:tcPr>
            <w:tcW w:w="910"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Gothic"/>
                <w:kern w:val="0"/>
                <w:szCs w:val="21"/>
              </w:rPr>
            </w:pPr>
            <w:r>
              <w:rPr>
                <w:rFonts w:ascii="ＭＳ 明朝" w:hAnsi="ＭＳ 明朝" w:cs="MS-Mincho" w:hint="eastAsia"/>
                <w:kern w:val="0"/>
                <w:szCs w:val="21"/>
              </w:rPr>
              <w:t xml:space="preserve">□ </w:t>
            </w:r>
            <w:r>
              <w:rPr>
                <w:rFonts w:ascii="ＭＳ 明朝" w:hAnsi="ＭＳ 明朝" w:hint="eastAsia"/>
                <w:kern w:val="0"/>
                <w:szCs w:val="21"/>
              </w:rPr>
              <w:t>Yes</w:t>
            </w:r>
          </w:p>
        </w:tc>
        <w:tc>
          <w:tcPr>
            <w:tcW w:w="1074"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Gothic"/>
                <w:kern w:val="0"/>
                <w:szCs w:val="21"/>
              </w:rPr>
            </w:pPr>
            <w:r>
              <w:rPr>
                <w:rFonts w:ascii="ＭＳ 明朝" w:hAnsi="ＭＳ 明朝" w:cs="MS-Mincho" w:hint="eastAsia"/>
                <w:kern w:val="0"/>
                <w:szCs w:val="21"/>
              </w:rPr>
              <w:t>制限なし</w:t>
            </w:r>
          </w:p>
        </w:tc>
        <w:tc>
          <w:tcPr>
            <w:tcW w:w="1081"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Mincho"/>
                <w:kern w:val="0"/>
                <w:szCs w:val="21"/>
              </w:rPr>
            </w:pPr>
            <w:r>
              <w:rPr>
                <w:rFonts w:ascii="ＭＳ 明朝" w:hAnsi="ＭＳ 明朝" w:cs="MS-Mincho" w:hint="eastAsia"/>
                <w:b/>
                <w:kern w:val="0"/>
                <w:szCs w:val="21"/>
              </w:rPr>
              <w:t>→</w:t>
            </w:r>
            <w:r>
              <w:rPr>
                <w:rFonts w:ascii="ＭＳ 明朝" w:hAnsi="ＭＳ 明朝" w:cs="MS-Mincho" w:hint="eastAsia"/>
                <w:kern w:val="0"/>
                <w:szCs w:val="21"/>
              </w:rPr>
              <w:t xml:space="preserve"> Ｄへ</w:t>
            </w:r>
          </w:p>
        </w:tc>
      </w:tr>
      <w:tr w:rsidR="000B527F" w:rsidTr="000B527F">
        <w:tc>
          <w:tcPr>
            <w:tcW w:w="5387"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Gothic"/>
                <w:kern w:val="0"/>
                <w:szCs w:val="21"/>
              </w:rPr>
            </w:pPr>
            <w:r>
              <w:rPr>
                <w:rFonts w:ascii="ＭＳ 明朝" w:hAnsi="ＭＳ 明朝" w:hint="eastAsia"/>
                <w:kern w:val="0"/>
                <w:szCs w:val="21"/>
              </w:rPr>
              <w:t>(2) ２</w:t>
            </w:r>
            <w:r>
              <w:rPr>
                <w:rFonts w:ascii="ＭＳ 明朝" w:hAnsi="ＭＳ 明朝" w:cs="MS-Mincho" w:hint="eastAsia"/>
                <w:kern w:val="0"/>
                <w:szCs w:val="21"/>
              </w:rPr>
              <w:t>階建ての１階、３階建ての１階又は２階に設置する。</w:t>
            </w:r>
          </w:p>
        </w:tc>
        <w:tc>
          <w:tcPr>
            <w:tcW w:w="910"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Gothic"/>
                <w:kern w:val="0"/>
                <w:szCs w:val="21"/>
              </w:rPr>
            </w:pPr>
            <w:r>
              <w:rPr>
                <w:rFonts w:ascii="ＭＳ 明朝" w:hAnsi="ＭＳ 明朝" w:cs="MS-Mincho" w:hint="eastAsia"/>
                <w:kern w:val="0"/>
                <w:szCs w:val="21"/>
              </w:rPr>
              <w:t xml:space="preserve">□ </w:t>
            </w:r>
            <w:r>
              <w:rPr>
                <w:rFonts w:ascii="ＭＳ 明朝" w:hAnsi="ＭＳ 明朝" w:hint="eastAsia"/>
                <w:kern w:val="0"/>
                <w:szCs w:val="21"/>
              </w:rPr>
              <w:t>Yes</w:t>
            </w:r>
          </w:p>
        </w:tc>
        <w:tc>
          <w:tcPr>
            <w:tcW w:w="1074"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Gothic"/>
                <w:kern w:val="0"/>
                <w:szCs w:val="21"/>
              </w:rPr>
            </w:pPr>
            <w:r>
              <w:rPr>
                <w:rFonts w:ascii="ＭＳ 明朝" w:hAnsi="ＭＳ 明朝" w:cs="MS-Mincho" w:hint="eastAsia"/>
                <w:b/>
                <w:kern w:val="0"/>
                <w:szCs w:val="21"/>
              </w:rPr>
              <w:t>→</w:t>
            </w:r>
            <w:r>
              <w:rPr>
                <w:rFonts w:ascii="ＭＳ 明朝" w:hAnsi="ＭＳ 明朝" w:cs="MS-Mincho" w:hint="eastAsia"/>
                <w:kern w:val="0"/>
                <w:szCs w:val="21"/>
              </w:rPr>
              <w:t xml:space="preserve"> Ｂへ</w:t>
            </w:r>
          </w:p>
        </w:tc>
        <w:tc>
          <w:tcPr>
            <w:tcW w:w="1081" w:type="dxa"/>
            <w:tcBorders>
              <w:top w:val="single" w:sz="4" w:space="0" w:color="auto"/>
              <w:left w:val="single" w:sz="4" w:space="0" w:color="auto"/>
              <w:bottom w:val="single" w:sz="4" w:space="0" w:color="auto"/>
              <w:right w:val="single" w:sz="4" w:space="0" w:color="auto"/>
            </w:tcBorders>
          </w:tcPr>
          <w:p w:rsidR="000B527F" w:rsidRDefault="000B527F">
            <w:pPr>
              <w:autoSpaceDE w:val="0"/>
              <w:autoSpaceDN w:val="0"/>
              <w:adjustRightInd w:val="0"/>
              <w:jc w:val="left"/>
              <w:rPr>
                <w:rFonts w:ascii="ＭＳ 明朝" w:hAnsi="ＭＳ 明朝" w:cs="MS-Gothic"/>
                <w:kern w:val="0"/>
                <w:szCs w:val="21"/>
              </w:rPr>
            </w:pPr>
          </w:p>
        </w:tc>
      </w:tr>
      <w:tr w:rsidR="000B527F" w:rsidTr="000B527F">
        <w:tc>
          <w:tcPr>
            <w:tcW w:w="5387"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Gothic"/>
                <w:kern w:val="0"/>
                <w:szCs w:val="21"/>
              </w:rPr>
            </w:pPr>
            <w:r>
              <w:rPr>
                <w:rFonts w:ascii="ＭＳ 明朝" w:hAnsi="ＭＳ 明朝" w:hint="eastAsia"/>
                <w:kern w:val="0"/>
                <w:szCs w:val="21"/>
              </w:rPr>
              <w:t>(3) ２</w:t>
            </w:r>
            <w:r>
              <w:rPr>
                <w:rFonts w:ascii="ＭＳ 明朝" w:hAnsi="ＭＳ 明朝" w:cs="MS-Mincho" w:hint="eastAsia"/>
                <w:kern w:val="0"/>
                <w:szCs w:val="21"/>
              </w:rPr>
              <w:t>階建ての２階、３階建ての３階に設置する。</w:t>
            </w:r>
          </w:p>
        </w:tc>
        <w:tc>
          <w:tcPr>
            <w:tcW w:w="910"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Gothic"/>
                <w:kern w:val="0"/>
                <w:szCs w:val="21"/>
              </w:rPr>
            </w:pPr>
            <w:r>
              <w:rPr>
                <w:rFonts w:ascii="ＭＳ 明朝" w:hAnsi="ＭＳ 明朝" w:cs="MS-Mincho" w:hint="eastAsia"/>
                <w:kern w:val="0"/>
                <w:szCs w:val="21"/>
              </w:rPr>
              <w:t xml:space="preserve">□ </w:t>
            </w:r>
            <w:r>
              <w:rPr>
                <w:rFonts w:ascii="ＭＳ 明朝" w:hAnsi="ＭＳ 明朝" w:hint="eastAsia"/>
                <w:kern w:val="0"/>
                <w:szCs w:val="21"/>
              </w:rPr>
              <w:t>Yes</w:t>
            </w:r>
          </w:p>
        </w:tc>
        <w:tc>
          <w:tcPr>
            <w:tcW w:w="1074"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Gothic"/>
                <w:kern w:val="0"/>
                <w:szCs w:val="21"/>
              </w:rPr>
            </w:pPr>
            <w:r>
              <w:rPr>
                <w:rFonts w:ascii="ＭＳ 明朝" w:hAnsi="ＭＳ 明朝" w:cs="MS-Mincho" w:hint="eastAsia"/>
                <w:kern w:val="0"/>
                <w:szCs w:val="21"/>
              </w:rPr>
              <w:t>制限なし</w:t>
            </w:r>
          </w:p>
        </w:tc>
        <w:tc>
          <w:tcPr>
            <w:tcW w:w="1081"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Gothic"/>
                <w:kern w:val="0"/>
                <w:szCs w:val="21"/>
              </w:rPr>
            </w:pPr>
            <w:r>
              <w:rPr>
                <w:rFonts w:ascii="ＭＳ 明朝" w:hAnsi="ＭＳ 明朝" w:cs="MS-Mincho" w:hint="eastAsia"/>
                <w:b/>
                <w:kern w:val="0"/>
                <w:szCs w:val="21"/>
              </w:rPr>
              <w:t>→</w:t>
            </w:r>
            <w:r>
              <w:rPr>
                <w:rFonts w:ascii="ＭＳ 明朝" w:hAnsi="ＭＳ 明朝" w:cs="MS-Mincho" w:hint="eastAsia"/>
                <w:kern w:val="0"/>
                <w:szCs w:val="21"/>
              </w:rPr>
              <w:t xml:space="preserve"> Ｄへ</w:t>
            </w:r>
          </w:p>
        </w:tc>
      </w:tr>
    </w:tbl>
    <w:p w:rsidR="000B527F" w:rsidRDefault="000B527F" w:rsidP="000B527F">
      <w:pPr>
        <w:autoSpaceDE w:val="0"/>
        <w:autoSpaceDN w:val="0"/>
        <w:adjustRightInd w:val="0"/>
        <w:jc w:val="left"/>
        <w:rPr>
          <w:rFonts w:ascii="ＭＳ ゴシック" w:eastAsia="ＭＳ ゴシック" w:hAnsi="ＭＳ ゴシック" w:cs="MS-Gothic" w:hint="eastAsia"/>
          <w:kern w:val="0"/>
          <w:szCs w:val="21"/>
        </w:rPr>
      </w:pPr>
      <w:r>
        <w:rPr>
          <w:rFonts w:ascii="ＭＳ ゴシック" w:eastAsia="ＭＳ ゴシック" w:hAnsi="ＭＳ ゴシック" w:cs="MS-Gothic" w:hint="eastAsia"/>
          <w:kern w:val="0"/>
          <w:szCs w:val="21"/>
        </w:rPr>
        <w:t>Ｂ 薪ストーブ等の発熱量の確認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910"/>
        <w:gridCol w:w="2155"/>
      </w:tblGrid>
      <w:tr w:rsidR="000B527F" w:rsidTr="000B527F">
        <w:tc>
          <w:tcPr>
            <w:tcW w:w="5387"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Mincho"/>
                <w:kern w:val="0"/>
                <w:szCs w:val="21"/>
              </w:rPr>
            </w:pPr>
            <w:r>
              <w:rPr>
                <w:rFonts w:ascii="ＭＳ 明朝" w:hAnsi="ＭＳ 明朝" w:hint="eastAsia"/>
                <w:kern w:val="0"/>
                <w:szCs w:val="21"/>
              </w:rPr>
              <w:t>(1) １</w:t>
            </w:r>
            <w:r>
              <w:rPr>
                <w:rFonts w:ascii="ＭＳ 明朝" w:hAnsi="ＭＳ 明朝" w:cs="MS-Mincho" w:hint="eastAsia"/>
                <w:kern w:val="0"/>
                <w:szCs w:val="21"/>
              </w:rPr>
              <w:t>秒間当たりの発熱量が、18kWを超える。</w:t>
            </w:r>
          </w:p>
        </w:tc>
        <w:tc>
          <w:tcPr>
            <w:tcW w:w="910"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w:t>
            </w:r>
            <w:r>
              <w:rPr>
                <w:rFonts w:ascii="ＭＳ 明朝" w:hAnsi="ＭＳ 明朝" w:hint="eastAsia"/>
                <w:kern w:val="0"/>
                <w:szCs w:val="21"/>
              </w:rPr>
              <w:t>Yes</w:t>
            </w:r>
          </w:p>
        </w:tc>
        <w:tc>
          <w:tcPr>
            <w:tcW w:w="2155"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Mincho"/>
                <w:kern w:val="0"/>
                <w:szCs w:val="21"/>
              </w:rPr>
            </w:pPr>
            <w:r>
              <w:rPr>
                <w:rFonts w:ascii="ＭＳ 明朝" w:hAnsi="ＭＳ 明朝" w:cs="MS-Mincho" w:hint="eastAsia"/>
                <w:b/>
                <w:kern w:val="0"/>
                <w:szCs w:val="21"/>
              </w:rPr>
              <w:t>→</w:t>
            </w:r>
            <w:r>
              <w:rPr>
                <w:rFonts w:ascii="ＭＳ 明朝" w:hAnsi="ＭＳ 明朝" w:cs="MS-Mincho" w:hint="eastAsia"/>
                <w:kern w:val="0"/>
                <w:szCs w:val="21"/>
              </w:rPr>
              <w:t xml:space="preserve"> Ｃ</w:t>
            </w:r>
            <w:r>
              <w:rPr>
                <w:rFonts w:ascii="ＭＳ 明朝" w:hAnsi="ＭＳ 明朝" w:hint="eastAsia"/>
                <w:kern w:val="0"/>
                <w:szCs w:val="21"/>
              </w:rPr>
              <w:t>(1)</w:t>
            </w:r>
            <w:r>
              <w:rPr>
                <w:rFonts w:ascii="ＭＳ 明朝" w:hAnsi="ＭＳ 明朝" w:cs="MS-Mincho" w:hint="eastAsia"/>
                <w:kern w:val="0"/>
                <w:szCs w:val="21"/>
              </w:rPr>
              <w:t>へ</w:t>
            </w:r>
          </w:p>
        </w:tc>
      </w:tr>
      <w:tr w:rsidR="000B527F" w:rsidTr="000B527F">
        <w:tc>
          <w:tcPr>
            <w:tcW w:w="5387"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Mincho"/>
                <w:kern w:val="0"/>
                <w:szCs w:val="21"/>
              </w:rPr>
            </w:pPr>
            <w:r>
              <w:rPr>
                <w:rFonts w:ascii="ＭＳ 明朝" w:hAnsi="ＭＳ 明朝" w:hint="eastAsia"/>
                <w:kern w:val="0"/>
                <w:szCs w:val="21"/>
              </w:rPr>
              <w:t>(2) １</w:t>
            </w:r>
            <w:r>
              <w:rPr>
                <w:rFonts w:ascii="ＭＳ 明朝" w:hAnsi="ＭＳ 明朝" w:cs="MS-Mincho" w:hint="eastAsia"/>
                <w:kern w:val="0"/>
                <w:szCs w:val="21"/>
              </w:rPr>
              <w:t>秒間当たりの発熱量が、18kW以下。</w:t>
            </w:r>
          </w:p>
        </w:tc>
        <w:tc>
          <w:tcPr>
            <w:tcW w:w="910"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w:t>
            </w:r>
            <w:r>
              <w:rPr>
                <w:rFonts w:ascii="ＭＳ 明朝" w:hAnsi="ＭＳ 明朝" w:hint="eastAsia"/>
                <w:kern w:val="0"/>
                <w:szCs w:val="21"/>
              </w:rPr>
              <w:t>Yes</w:t>
            </w:r>
          </w:p>
        </w:tc>
        <w:tc>
          <w:tcPr>
            <w:tcW w:w="2155"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Mincho"/>
                <w:kern w:val="0"/>
                <w:szCs w:val="21"/>
              </w:rPr>
            </w:pPr>
            <w:r>
              <w:rPr>
                <w:rFonts w:ascii="ＭＳ 明朝" w:hAnsi="ＭＳ 明朝" w:cs="MS-Mincho" w:hint="eastAsia"/>
                <w:b/>
                <w:kern w:val="0"/>
                <w:szCs w:val="21"/>
              </w:rPr>
              <w:t>→</w:t>
            </w:r>
            <w:r>
              <w:rPr>
                <w:rFonts w:ascii="ＭＳ 明朝" w:hAnsi="ＭＳ 明朝" w:cs="MS-Mincho" w:hint="eastAsia"/>
                <w:kern w:val="0"/>
                <w:szCs w:val="21"/>
              </w:rPr>
              <w:t xml:space="preserve"> Ｃ(1)orＣ(2)へ</w:t>
            </w:r>
          </w:p>
        </w:tc>
      </w:tr>
    </w:tbl>
    <w:p w:rsidR="000B527F" w:rsidRDefault="000B527F" w:rsidP="000B527F">
      <w:pPr>
        <w:autoSpaceDE w:val="0"/>
        <w:autoSpaceDN w:val="0"/>
        <w:adjustRightInd w:val="0"/>
        <w:jc w:val="left"/>
        <w:rPr>
          <w:rFonts w:ascii="ＭＳ ゴシック" w:eastAsia="ＭＳ ゴシック" w:hAnsi="ＭＳ ゴシック" w:cs="MS-Gothic" w:hint="eastAsia"/>
          <w:kern w:val="0"/>
          <w:szCs w:val="21"/>
        </w:rPr>
      </w:pPr>
      <w:r>
        <w:rPr>
          <w:rFonts w:ascii="ＭＳ ゴシック" w:eastAsia="ＭＳ ゴシック" w:hAnsi="ＭＳ ゴシック" w:cs="MS-Gothic" w:hint="eastAsia"/>
          <w:kern w:val="0"/>
          <w:szCs w:val="21"/>
        </w:rPr>
        <w:t>Ｃ 壁、天井の仕上の確認(令第129条第６項)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904"/>
        <w:gridCol w:w="2161"/>
      </w:tblGrid>
      <w:tr w:rsidR="000B527F" w:rsidTr="000B527F">
        <w:tc>
          <w:tcPr>
            <w:tcW w:w="5387" w:type="dxa"/>
            <w:vMerge w:val="restart"/>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Mincho"/>
                <w:kern w:val="0"/>
                <w:szCs w:val="21"/>
              </w:rPr>
            </w:pPr>
            <w:r>
              <w:rPr>
                <w:rFonts w:ascii="ＭＳ 明朝" w:hAnsi="ＭＳ 明朝" w:hint="eastAsia"/>
                <w:kern w:val="0"/>
                <w:szCs w:val="21"/>
              </w:rPr>
              <w:t xml:space="preserve">(1) </w:t>
            </w:r>
            <w:r>
              <w:rPr>
                <w:rFonts w:ascii="ＭＳ 明朝" w:hAnsi="ＭＳ 明朝" w:cs="MS-Mincho" w:hint="eastAsia"/>
                <w:kern w:val="0"/>
                <w:szCs w:val="21"/>
              </w:rPr>
              <w:t>全て準不燃材料以上である。</w:t>
            </w:r>
          </w:p>
        </w:tc>
        <w:tc>
          <w:tcPr>
            <w:tcW w:w="904" w:type="dxa"/>
            <w:tcBorders>
              <w:top w:val="single" w:sz="4" w:space="0" w:color="auto"/>
              <w:left w:val="single" w:sz="4" w:space="0" w:color="auto"/>
              <w:bottom w:val="single" w:sz="4" w:space="0" w:color="auto"/>
              <w:right w:val="single" w:sz="4" w:space="0" w:color="auto"/>
            </w:tcBorders>
            <w:vAlign w:val="center"/>
            <w:hideMark/>
          </w:tcPr>
          <w:p w:rsidR="000B527F" w:rsidRDefault="000B527F">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 xml:space="preserve">□ </w:t>
            </w:r>
            <w:r>
              <w:rPr>
                <w:rFonts w:ascii="ＭＳ 明朝" w:hAnsi="ＭＳ 明朝" w:hint="eastAsia"/>
                <w:kern w:val="0"/>
                <w:szCs w:val="21"/>
              </w:rPr>
              <w:t>Yes</w:t>
            </w:r>
          </w:p>
        </w:tc>
        <w:tc>
          <w:tcPr>
            <w:tcW w:w="2161"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Mincho"/>
                <w:kern w:val="0"/>
                <w:szCs w:val="21"/>
              </w:rPr>
            </w:pPr>
            <w:r>
              <w:rPr>
                <w:rFonts w:ascii="ＭＳ 明朝" w:hAnsi="ＭＳ 明朝" w:cs="MS-Mincho" w:hint="eastAsia"/>
                <w:b/>
                <w:kern w:val="0"/>
                <w:szCs w:val="21"/>
              </w:rPr>
              <w:t>→</w:t>
            </w:r>
            <w:r>
              <w:rPr>
                <w:rFonts w:ascii="ＭＳ 明朝" w:hAnsi="ＭＳ 明朝" w:cs="MS-Mincho" w:hint="eastAsia"/>
                <w:kern w:val="0"/>
                <w:szCs w:val="21"/>
              </w:rPr>
              <w:t xml:space="preserve"> Ｄへ</w:t>
            </w:r>
          </w:p>
        </w:tc>
      </w:tr>
      <w:tr w:rsidR="000B527F" w:rsidTr="000B527F">
        <w:tc>
          <w:tcPr>
            <w:tcW w:w="0" w:type="auto"/>
            <w:vMerge/>
            <w:tcBorders>
              <w:top w:val="single" w:sz="4" w:space="0" w:color="auto"/>
              <w:left w:val="single" w:sz="4" w:space="0" w:color="auto"/>
              <w:bottom w:val="single" w:sz="4" w:space="0" w:color="auto"/>
              <w:right w:val="single" w:sz="4" w:space="0" w:color="auto"/>
            </w:tcBorders>
            <w:vAlign w:val="center"/>
            <w:hideMark/>
          </w:tcPr>
          <w:p w:rsidR="000B527F" w:rsidRDefault="000B527F">
            <w:pPr>
              <w:widowControl/>
              <w:jc w:val="left"/>
              <w:rPr>
                <w:rFonts w:ascii="ＭＳ 明朝" w:hAnsi="ＭＳ 明朝" w:cs="MS-Mincho"/>
                <w:kern w:val="0"/>
                <w:szCs w:val="21"/>
              </w:rPr>
            </w:pPr>
          </w:p>
        </w:tc>
        <w:tc>
          <w:tcPr>
            <w:tcW w:w="904" w:type="dxa"/>
            <w:tcBorders>
              <w:top w:val="single" w:sz="4" w:space="0" w:color="auto"/>
              <w:left w:val="single" w:sz="4" w:space="0" w:color="auto"/>
              <w:bottom w:val="single" w:sz="4" w:space="0" w:color="auto"/>
              <w:right w:val="single" w:sz="4" w:space="0" w:color="auto"/>
            </w:tcBorders>
            <w:vAlign w:val="center"/>
            <w:hideMark/>
          </w:tcPr>
          <w:p w:rsidR="000B527F" w:rsidRDefault="000B527F">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 xml:space="preserve">□ </w:t>
            </w:r>
            <w:r>
              <w:rPr>
                <w:rFonts w:ascii="ＭＳ 明朝" w:hAnsi="ＭＳ 明朝" w:hint="eastAsia"/>
                <w:kern w:val="0"/>
                <w:szCs w:val="21"/>
              </w:rPr>
              <w:t>No</w:t>
            </w:r>
          </w:p>
        </w:tc>
        <w:tc>
          <w:tcPr>
            <w:tcW w:w="2161"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Mincho"/>
                <w:kern w:val="0"/>
                <w:szCs w:val="21"/>
              </w:rPr>
            </w:pPr>
            <w:r>
              <w:rPr>
                <w:rFonts w:ascii="ＭＳ 明朝" w:hAnsi="ＭＳ 明朝" w:cs="MS-Mincho" w:hint="eastAsia"/>
                <w:b/>
                <w:kern w:val="0"/>
                <w:szCs w:val="21"/>
              </w:rPr>
              <w:t>→</w:t>
            </w:r>
            <w:r>
              <w:rPr>
                <w:rFonts w:ascii="ＭＳ 明朝" w:hAnsi="ＭＳ 明朝" w:cs="MS-Mincho" w:hint="eastAsia"/>
                <w:kern w:val="0"/>
                <w:szCs w:val="21"/>
              </w:rPr>
              <w:t xml:space="preserve"> 建築基準法に</w:t>
            </w:r>
          </w:p>
          <w:p w:rsidR="000B527F" w:rsidRDefault="000B527F">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適合していません。</w:t>
            </w:r>
          </w:p>
        </w:tc>
      </w:tr>
      <w:tr w:rsidR="000B527F" w:rsidTr="000B527F">
        <w:tc>
          <w:tcPr>
            <w:tcW w:w="5387" w:type="dxa"/>
            <w:vMerge w:val="restart"/>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ind w:left="420" w:hangingChars="200" w:hanging="420"/>
              <w:jc w:val="left"/>
              <w:rPr>
                <w:rFonts w:ascii="ＭＳ 明朝" w:hAnsi="ＭＳ 明朝" w:cs="MS-Mincho"/>
                <w:kern w:val="0"/>
                <w:szCs w:val="21"/>
              </w:rPr>
            </w:pPr>
            <w:r>
              <w:rPr>
                <w:rFonts w:ascii="ＭＳ 明朝" w:hAnsi="ＭＳ 明朝" w:hint="eastAsia"/>
                <w:kern w:val="0"/>
                <w:szCs w:val="21"/>
              </w:rPr>
              <w:t xml:space="preserve">(2) </w:t>
            </w:r>
            <w:r>
              <w:rPr>
                <w:rFonts w:ascii="ＭＳ 明朝" w:hAnsi="ＭＳ 明朝" w:cs="MS-Mincho" w:hint="eastAsia"/>
                <w:kern w:val="0"/>
                <w:szCs w:val="21"/>
              </w:rPr>
              <w:t>準不燃材料同等告示[平21国交告225号]に適合している。→Ｃ(2)-１を確認。</w:t>
            </w:r>
          </w:p>
        </w:tc>
        <w:tc>
          <w:tcPr>
            <w:tcW w:w="904" w:type="dxa"/>
            <w:tcBorders>
              <w:top w:val="single" w:sz="4" w:space="0" w:color="auto"/>
              <w:left w:val="single" w:sz="4" w:space="0" w:color="auto"/>
              <w:bottom w:val="single" w:sz="4" w:space="0" w:color="auto"/>
              <w:right w:val="single" w:sz="4" w:space="0" w:color="auto"/>
            </w:tcBorders>
            <w:vAlign w:val="center"/>
            <w:hideMark/>
          </w:tcPr>
          <w:p w:rsidR="000B527F" w:rsidRDefault="000B527F">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 xml:space="preserve">□ </w:t>
            </w:r>
            <w:r>
              <w:rPr>
                <w:rFonts w:ascii="ＭＳ 明朝" w:hAnsi="ＭＳ 明朝" w:hint="eastAsia"/>
                <w:kern w:val="0"/>
                <w:szCs w:val="21"/>
              </w:rPr>
              <w:t>Yes</w:t>
            </w:r>
          </w:p>
        </w:tc>
        <w:tc>
          <w:tcPr>
            <w:tcW w:w="2161"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Mincho"/>
                <w:kern w:val="0"/>
                <w:szCs w:val="21"/>
              </w:rPr>
            </w:pPr>
            <w:r>
              <w:rPr>
                <w:rFonts w:ascii="ＭＳ 明朝" w:hAnsi="ＭＳ 明朝" w:cs="MS-Mincho" w:hint="eastAsia"/>
                <w:b/>
                <w:kern w:val="0"/>
                <w:szCs w:val="21"/>
              </w:rPr>
              <w:t>→</w:t>
            </w:r>
            <w:r>
              <w:rPr>
                <w:rFonts w:ascii="ＭＳ 明朝" w:hAnsi="ＭＳ 明朝" w:cs="MS-Mincho" w:hint="eastAsia"/>
                <w:kern w:val="0"/>
                <w:szCs w:val="21"/>
              </w:rPr>
              <w:t xml:space="preserve"> Ｄへ</w:t>
            </w:r>
          </w:p>
        </w:tc>
      </w:tr>
      <w:tr w:rsidR="000B527F" w:rsidTr="000B527F">
        <w:tc>
          <w:tcPr>
            <w:tcW w:w="0" w:type="auto"/>
            <w:vMerge/>
            <w:tcBorders>
              <w:top w:val="single" w:sz="4" w:space="0" w:color="auto"/>
              <w:left w:val="single" w:sz="4" w:space="0" w:color="auto"/>
              <w:bottom w:val="single" w:sz="4" w:space="0" w:color="auto"/>
              <w:right w:val="single" w:sz="4" w:space="0" w:color="auto"/>
            </w:tcBorders>
            <w:vAlign w:val="center"/>
            <w:hideMark/>
          </w:tcPr>
          <w:p w:rsidR="000B527F" w:rsidRDefault="000B527F">
            <w:pPr>
              <w:widowControl/>
              <w:jc w:val="left"/>
              <w:rPr>
                <w:rFonts w:ascii="ＭＳ 明朝" w:hAnsi="ＭＳ 明朝" w:cs="MS-Mincho"/>
                <w:kern w:val="0"/>
                <w:szCs w:val="21"/>
              </w:rPr>
            </w:pPr>
          </w:p>
        </w:tc>
        <w:tc>
          <w:tcPr>
            <w:tcW w:w="904" w:type="dxa"/>
            <w:tcBorders>
              <w:top w:val="single" w:sz="4" w:space="0" w:color="auto"/>
              <w:left w:val="single" w:sz="4" w:space="0" w:color="auto"/>
              <w:bottom w:val="single" w:sz="4" w:space="0" w:color="auto"/>
              <w:right w:val="single" w:sz="4" w:space="0" w:color="auto"/>
            </w:tcBorders>
            <w:vAlign w:val="center"/>
            <w:hideMark/>
          </w:tcPr>
          <w:p w:rsidR="000B527F" w:rsidRDefault="000B527F">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 xml:space="preserve">□ </w:t>
            </w:r>
            <w:r>
              <w:rPr>
                <w:rFonts w:ascii="ＭＳ 明朝" w:hAnsi="ＭＳ 明朝" w:hint="eastAsia"/>
                <w:kern w:val="0"/>
                <w:szCs w:val="21"/>
              </w:rPr>
              <w:t>No</w:t>
            </w:r>
          </w:p>
        </w:tc>
        <w:tc>
          <w:tcPr>
            <w:tcW w:w="2161"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Mincho"/>
                <w:kern w:val="0"/>
                <w:szCs w:val="21"/>
              </w:rPr>
            </w:pPr>
            <w:r>
              <w:rPr>
                <w:rFonts w:ascii="ＭＳ 明朝" w:hAnsi="ＭＳ 明朝" w:cs="MS-Mincho" w:hint="eastAsia"/>
                <w:b/>
                <w:kern w:val="0"/>
                <w:szCs w:val="21"/>
              </w:rPr>
              <w:t>→</w:t>
            </w:r>
            <w:r>
              <w:rPr>
                <w:rFonts w:ascii="ＭＳ 明朝" w:hAnsi="ＭＳ 明朝" w:cs="MS-Mincho" w:hint="eastAsia"/>
                <w:kern w:val="0"/>
                <w:szCs w:val="21"/>
              </w:rPr>
              <w:t xml:space="preserve"> 建築基準法に</w:t>
            </w:r>
          </w:p>
          <w:p w:rsidR="000B527F" w:rsidRDefault="000B527F">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適合していません。</w:t>
            </w:r>
          </w:p>
        </w:tc>
      </w:tr>
    </w:tbl>
    <w:p w:rsidR="000B527F" w:rsidRDefault="000B527F" w:rsidP="000B527F">
      <w:pPr>
        <w:autoSpaceDE w:val="0"/>
        <w:autoSpaceDN w:val="0"/>
        <w:adjustRightInd w:val="0"/>
        <w:jc w:val="left"/>
        <w:rPr>
          <w:rFonts w:ascii="ＭＳ ゴシック" w:eastAsia="ＭＳ ゴシック" w:hAnsi="ＭＳ ゴシック" w:cs="MS-Gothic" w:hint="eastAsia"/>
          <w:kern w:val="0"/>
          <w:szCs w:val="21"/>
        </w:rPr>
      </w:pPr>
      <w:r>
        <w:rPr>
          <w:rFonts w:ascii="ＭＳ ゴシック" w:eastAsia="ＭＳ ゴシック" w:hAnsi="ＭＳ ゴシック" w:cs="MS-Gothic" w:hint="eastAsia"/>
          <w:kern w:val="0"/>
          <w:szCs w:val="21"/>
        </w:rPr>
        <w:t>Ｄ 煙突の確認(建築基準法施行令第115条)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993"/>
        <w:gridCol w:w="1364"/>
      </w:tblGrid>
      <w:tr w:rsidR="000B527F" w:rsidTr="000B527F">
        <w:tc>
          <w:tcPr>
            <w:tcW w:w="6095"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Mincho"/>
                <w:kern w:val="0"/>
                <w:szCs w:val="21"/>
              </w:rPr>
            </w:pPr>
            <w:r>
              <w:rPr>
                <w:rFonts w:ascii="ＭＳ 明朝" w:hAnsi="ＭＳ 明朝" w:hint="eastAsia"/>
                <w:kern w:val="0"/>
                <w:szCs w:val="21"/>
              </w:rPr>
              <w:t xml:space="preserve">(1) </w:t>
            </w:r>
            <w:r>
              <w:rPr>
                <w:rFonts w:ascii="ＭＳ 明朝" w:hAnsi="ＭＳ 明朝" w:cs="MS-Mincho" w:hint="eastAsia"/>
                <w:kern w:val="0"/>
                <w:szCs w:val="21"/>
              </w:rPr>
              <w:t>煙突が屋根を貫通する場合：</w:t>
            </w:r>
          </w:p>
          <w:p w:rsidR="000B527F" w:rsidRDefault="000B527F">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屋上突出部は、屋根面からの垂直距離が60㎝以上とする。</w:t>
            </w:r>
          </w:p>
        </w:tc>
        <w:tc>
          <w:tcPr>
            <w:tcW w:w="993" w:type="dxa"/>
            <w:tcBorders>
              <w:top w:val="single" w:sz="4" w:space="0" w:color="auto"/>
              <w:left w:val="single" w:sz="4" w:space="0" w:color="auto"/>
              <w:bottom w:val="single" w:sz="4" w:space="0" w:color="auto"/>
              <w:right w:val="single" w:sz="4" w:space="0" w:color="auto"/>
            </w:tcBorders>
            <w:vAlign w:val="center"/>
            <w:hideMark/>
          </w:tcPr>
          <w:p w:rsidR="000B527F" w:rsidRDefault="000B527F">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 xml:space="preserve">□ </w:t>
            </w:r>
            <w:r>
              <w:rPr>
                <w:rFonts w:ascii="ＭＳ 明朝" w:hAnsi="ＭＳ 明朝" w:hint="eastAsia"/>
                <w:kern w:val="0"/>
                <w:szCs w:val="21"/>
              </w:rPr>
              <w:t>Yes</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0B527F" w:rsidRDefault="000B527F">
            <w:pPr>
              <w:autoSpaceDE w:val="0"/>
              <w:autoSpaceDN w:val="0"/>
              <w:adjustRightInd w:val="0"/>
              <w:rPr>
                <w:rFonts w:ascii="ＭＳ 明朝" w:hAnsi="ＭＳ 明朝"/>
                <w:kern w:val="0"/>
                <w:szCs w:val="21"/>
              </w:rPr>
            </w:pPr>
            <w:r>
              <w:rPr>
                <w:rFonts w:ascii="ＭＳ 明朝" w:hAnsi="ＭＳ 明朝" w:hint="eastAsia"/>
                <w:kern w:val="0"/>
                <w:szCs w:val="21"/>
              </w:rPr>
              <w:t>(1)or(2)</w:t>
            </w:r>
          </w:p>
          <w:p w:rsidR="000B527F" w:rsidRDefault="000B527F">
            <w:pPr>
              <w:autoSpaceDE w:val="0"/>
              <w:autoSpaceDN w:val="0"/>
              <w:adjustRightInd w:val="0"/>
              <w:rPr>
                <w:rFonts w:ascii="ＭＳ 明朝" w:hAnsi="ＭＳ 明朝" w:cs="MS-Mincho" w:hint="eastAsia"/>
                <w:kern w:val="0"/>
                <w:szCs w:val="21"/>
              </w:rPr>
            </w:pPr>
            <w:r>
              <w:rPr>
                <w:rFonts w:ascii="ＭＳ 明朝" w:hAnsi="ＭＳ 明朝" w:hint="eastAsia"/>
                <w:kern w:val="0"/>
                <w:szCs w:val="21"/>
              </w:rPr>
              <w:t>(3)</w:t>
            </w:r>
          </w:p>
          <w:p w:rsidR="000B527F" w:rsidRDefault="000B527F">
            <w:pPr>
              <w:autoSpaceDE w:val="0"/>
              <w:autoSpaceDN w:val="0"/>
              <w:adjustRightInd w:val="0"/>
              <w:rPr>
                <w:rFonts w:ascii="ＭＳ 明朝" w:hAnsi="ＭＳ 明朝" w:cs="MS-Mincho" w:hint="eastAsia"/>
                <w:kern w:val="0"/>
                <w:szCs w:val="21"/>
              </w:rPr>
            </w:pPr>
            <w:r>
              <w:rPr>
                <w:rFonts w:ascii="ＭＳ 明朝" w:hAnsi="ＭＳ 明朝" w:cs="MS-Mincho" w:hint="eastAsia"/>
                <w:kern w:val="0"/>
                <w:szCs w:val="21"/>
              </w:rPr>
              <w:t>全てYesなら設置可能</w:t>
            </w:r>
          </w:p>
          <w:p w:rsidR="000B527F" w:rsidRDefault="000B527F">
            <w:pPr>
              <w:autoSpaceDE w:val="0"/>
              <w:autoSpaceDN w:val="0"/>
              <w:adjustRightInd w:val="0"/>
              <w:rPr>
                <w:rFonts w:ascii="ＭＳ 明朝" w:hAnsi="ＭＳ 明朝" w:cs="MS-Mincho"/>
                <w:kern w:val="0"/>
                <w:szCs w:val="21"/>
              </w:rPr>
            </w:pPr>
          </w:p>
        </w:tc>
      </w:tr>
      <w:tr w:rsidR="000B527F" w:rsidTr="000B527F">
        <w:tc>
          <w:tcPr>
            <w:tcW w:w="6095"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Mincho"/>
                <w:kern w:val="0"/>
                <w:szCs w:val="21"/>
              </w:rPr>
            </w:pPr>
            <w:r>
              <w:rPr>
                <w:rFonts w:ascii="ＭＳ 明朝" w:hAnsi="ＭＳ 明朝" w:hint="eastAsia"/>
                <w:kern w:val="0"/>
                <w:szCs w:val="21"/>
              </w:rPr>
              <w:t xml:space="preserve">(2) </w:t>
            </w:r>
            <w:r>
              <w:rPr>
                <w:rFonts w:ascii="ＭＳ 明朝" w:hAnsi="ＭＳ 明朝" w:cs="MS-Mincho" w:hint="eastAsia"/>
                <w:kern w:val="0"/>
                <w:szCs w:val="21"/>
              </w:rPr>
              <w:t>煙突が壁を貫通する場合：</w:t>
            </w:r>
          </w:p>
          <w:p w:rsidR="000B527F" w:rsidRDefault="000B527F">
            <w:pPr>
              <w:autoSpaceDE w:val="0"/>
              <w:autoSpaceDN w:val="0"/>
              <w:adjustRightInd w:val="0"/>
              <w:ind w:leftChars="134" w:left="281" w:firstLineChars="68" w:firstLine="143"/>
              <w:jc w:val="left"/>
              <w:rPr>
                <w:rFonts w:ascii="ＭＳ 明朝" w:hAnsi="ＭＳ 明朝" w:cs="MS-Mincho"/>
                <w:kern w:val="0"/>
                <w:szCs w:val="21"/>
              </w:rPr>
            </w:pPr>
            <w:r>
              <w:rPr>
                <w:rFonts w:ascii="ＭＳ 明朝" w:hAnsi="ＭＳ 明朝" w:cs="MS-Mincho" w:hint="eastAsia"/>
                <w:kern w:val="0"/>
                <w:szCs w:val="21"/>
              </w:rPr>
              <w:t>高さは、先端からの水平距離１ｍ以内に建築物がある場合で、軒がある場合、軒から60㎝以上高くする。</w:t>
            </w:r>
          </w:p>
        </w:tc>
        <w:tc>
          <w:tcPr>
            <w:tcW w:w="993" w:type="dxa"/>
            <w:tcBorders>
              <w:top w:val="single" w:sz="4" w:space="0" w:color="auto"/>
              <w:left w:val="single" w:sz="4" w:space="0" w:color="auto"/>
              <w:bottom w:val="single" w:sz="4" w:space="0" w:color="auto"/>
              <w:right w:val="single" w:sz="4" w:space="0" w:color="auto"/>
            </w:tcBorders>
            <w:vAlign w:val="center"/>
            <w:hideMark/>
          </w:tcPr>
          <w:p w:rsidR="000B527F" w:rsidRDefault="000B527F">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 xml:space="preserve">□ </w:t>
            </w:r>
            <w:r>
              <w:rPr>
                <w:rFonts w:ascii="ＭＳ 明朝" w:hAnsi="ＭＳ 明朝" w:hint="eastAsia"/>
                <w:kern w:val="0"/>
                <w:szCs w:val="21"/>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27F" w:rsidRDefault="000B527F">
            <w:pPr>
              <w:widowControl/>
              <w:jc w:val="left"/>
              <w:rPr>
                <w:rFonts w:ascii="ＭＳ 明朝" w:hAnsi="ＭＳ 明朝" w:cs="MS-Mincho"/>
                <w:kern w:val="0"/>
                <w:szCs w:val="21"/>
              </w:rPr>
            </w:pPr>
          </w:p>
        </w:tc>
      </w:tr>
      <w:tr w:rsidR="000B527F" w:rsidTr="000B527F">
        <w:tc>
          <w:tcPr>
            <w:tcW w:w="6095"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kern w:val="0"/>
                <w:szCs w:val="21"/>
              </w:rPr>
            </w:pPr>
            <w:r>
              <w:rPr>
                <w:rFonts w:ascii="ＭＳ 明朝" w:hAnsi="ＭＳ 明朝" w:hint="eastAsia"/>
                <w:kern w:val="0"/>
                <w:szCs w:val="21"/>
              </w:rPr>
              <w:t>(</w:t>
            </w:r>
            <w:r>
              <w:rPr>
                <w:rFonts w:ascii="ＭＳ 明朝" w:hAnsi="ＭＳ 明朝" w:cs="MS-Mincho" w:hint="eastAsia"/>
                <w:kern w:val="0"/>
                <w:szCs w:val="21"/>
              </w:rPr>
              <w:t>3</w:t>
            </w:r>
            <w:r>
              <w:rPr>
                <w:rFonts w:ascii="ＭＳ 明朝" w:hAnsi="ＭＳ 明朝" w:hint="eastAsia"/>
                <w:kern w:val="0"/>
                <w:szCs w:val="21"/>
              </w:rPr>
              <w:t xml:space="preserve">) </w:t>
            </w:r>
          </w:p>
          <w:p w:rsidR="000B527F" w:rsidRDefault="000B527F">
            <w:pPr>
              <w:autoSpaceDE w:val="0"/>
              <w:autoSpaceDN w:val="0"/>
              <w:adjustRightInd w:val="0"/>
              <w:ind w:leftChars="1" w:left="298" w:hangingChars="141" w:hanging="296"/>
              <w:jc w:val="left"/>
              <w:rPr>
                <w:rFonts w:ascii="ＭＳ 明朝" w:hAnsi="ＭＳ 明朝" w:cs="MS-Mincho" w:hint="eastAsia"/>
                <w:kern w:val="0"/>
                <w:szCs w:val="21"/>
              </w:rPr>
            </w:pPr>
            <w:r>
              <w:rPr>
                <w:rFonts w:ascii="ＭＳ 明朝" w:hAnsi="ＭＳ 明朝" w:cs="MS-Mincho" w:hint="eastAsia"/>
                <w:kern w:val="0"/>
                <w:szCs w:val="21"/>
              </w:rPr>
              <w:t>イ）小屋裏、天井裏、床裏に煙突の部分がある場合は、不燃材料で造り、かつ、有効に断熱された構造とする。</w:t>
            </w:r>
          </w:p>
          <w:p w:rsidR="000B527F" w:rsidRDefault="000B527F">
            <w:pPr>
              <w:autoSpaceDE w:val="0"/>
              <w:autoSpaceDN w:val="0"/>
              <w:adjustRightInd w:val="0"/>
              <w:ind w:left="298" w:hangingChars="142" w:hanging="298"/>
              <w:jc w:val="left"/>
              <w:rPr>
                <w:rFonts w:ascii="ＭＳ 明朝" w:hAnsi="ＭＳ 明朝" w:cs="MS-Mincho"/>
                <w:kern w:val="0"/>
                <w:szCs w:val="21"/>
              </w:rPr>
            </w:pPr>
            <w:r>
              <w:rPr>
                <w:rFonts w:ascii="ＭＳ 明朝" w:hAnsi="ＭＳ 明朝" w:cs="MS-Mincho" w:hint="eastAsia"/>
                <w:kern w:val="0"/>
                <w:szCs w:val="21"/>
              </w:rPr>
              <w:t>ロ）建築物の部分である可燃材料から15㎝以上離して設ける。又は、10㎝以上の金属以外の不燃材料で造る。</w:t>
            </w:r>
          </w:p>
        </w:tc>
        <w:tc>
          <w:tcPr>
            <w:tcW w:w="993" w:type="dxa"/>
            <w:tcBorders>
              <w:top w:val="single" w:sz="4" w:space="0" w:color="auto"/>
              <w:left w:val="single" w:sz="4" w:space="0" w:color="auto"/>
              <w:bottom w:val="single" w:sz="4" w:space="0" w:color="auto"/>
              <w:right w:val="single" w:sz="4" w:space="0" w:color="auto"/>
            </w:tcBorders>
            <w:vAlign w:val="center"/>
            <w:hideMark/>
          </w:tcPr>
          <w:p w:rsidR="000B527F" w:rsidRDefault="000B527F">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 xml:space="preserve">□ </w:t>
            </w:r>
            <w:r>
              <w:rPr>
                <w:rFonts w:ascii="ＭＳ 明朝" w:hAnsi="ＭＳ 明朝" w:hint="eastAsia"/>
                <w:kern w:val="0"/>
                <w:szCs w:val="21"/>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27F" w:rsidRDefault="000B527F">
            <w:pPr>
              <w:widowControl/>
              <w:jc w:val="left"/>
              <w:rPr>
                <w:rFonts w:ascii="ＭＳ 明朝" w:hAnsi="ＭＳ 明朝" w:cs="MS-Mincho"/>
                <w:kern w:val="0"/>
                <w:szCs w:val="21"/>
              </w:rPr>
            </w:pPr>
          </w:p>
        </w:tc>
      </w:tr>
    </w:tbl>
    <w:p w:rsidR="000B527F" w:rsidRDefault="000B527F" w:rsidP="000B527F">
      <w:pPr>
        <w:autoSpaceDE w:val="0"/>
        <w:autoSpaceDN w:val="0"/>
        <w:adjustRightInd w:val="0"/>
        <w:jc w:val="left"/>
        <w:rPr>
          <w:rFonts w:ascii="ＭＳ 明朝" w:hAnsi="ＭＳ 明朝" w:cs="MS-Mincho" w:hint="eastAsia"/>
          <w:kern w:val="0"/>
          <w:szCs w:val="21"/>
        </w:rPr>
      </w:pPr>
    </w:p>
    <w:p w:rsidR="000B527F" w:rsidRDefault="000B527F" w:rsidP="000B527F">
      <w:pPr>
        <w:autoSpaceDE w:val="0"/>
        <w:autoSpaceDN w:val="0"/>
        <w:adjustRightInd w:val="0"/>
        <w:jc w:val="left"/>
        <w:rPr>
          <w:rFonts w:ascii="ＭＳ 明朝" w:hAnsi="ＭＳ 明朝" w:cs="MS-Mincho" w:hint="eastAsia"/>
          <w:kern w:val="0"/>
          <w:szCs w:val="21"/>
        </w:rPr>
      </w:pPr>
    </w:p>
    <w:p w:rsidR="000B527F" w:rsidRDefault="000B527F" w:rsidP="000B527F">
      <w:pPr>
        <w:autoSpaceDE w:val="0"/>
        <w:autoSpaceDN w:val="0"/>
        <w:adjustRightInd w:val="0"/>
        <w:jc w:val="left"/>
        <w:rPr>
          <w:rFonts w:ascii="ＭＳ ゴシック" w:eastAsia="ＭＳ ゴシック" w:hAnsi="ＭＳ ゴシック" w:cs="MS-Gothic" w:hint="eastAsia"/>
          <w:kern w:val="0"/>
          <w:szCs w:val="21"/>
        </w:rPr>
      </w:pPr>
      <w:r>
        <w:rPr>
          <w:rFonts w:ascii="ＭＳ ゴシック" w:eastAsia="ＭＳ ゴシック" w:hAnsi="ＭＳ ゴシック" w:cs="MS-Gothic" w:hint="eastAsia"/>
          <w:kern w:val="0"/>
          <w:szCs w:val="21"/>
        </w:rPr>
        <w:t>※Ｃ(2)-１ 準不燃材料同等告示の確認(平21国交告第225号、令第129条第１項第二号ロ)</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993"/>
        <w:gridCol w:w="1364"/>
      </w:tblGrid>
      <w:tr w:rsidR="000B527F" w:rsidTr="000B527F">
        <w:tc>
          <w:tcPr>
            <w:tcW w:w="6095"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Gothic"/>
                <w:kern w:val="0"/>
                <w:szCs w:val="21"/>
              </w:rPr>
            </w:pPr>
            <w:r>
              <w:rPr>
                <w:rFonts w:ascii="ＭＳ 明朝" w:hAnsi="ＭＳ 明朝" w:hint="eastAsia"/>
                <w:kern w:val="0"/>
                <w:szCs w:val="21"/>
              </w:rPr>
              <w:t>(</w:t>
            </w:r>
            <w:r>
              <w:rPr>
                <w:rFonts w:ascii="ＭＳ 明朝" w:hAnsi="ＭＳ 明朝" w:cs="MS-Mincho" w:hint="eastAsia"/>
                <w:kern w:val="0"/>
                <w:szCs w:val="21"/>
              </w:rPr>
              <w:t>Ａ</w:t>
            </w:r>
            <w:r>
              <w:rPr>
                <w:rFonts w:ascii="ＭＳ 明朝" w:hAnsi="ＭＳ 明朝" w:hint="eastAsia"/>
                <w:kern w:val="0"/>
                <w:szCs w:val="21"/>
              </w:rPr>
              <w:t xml:space="preserve">) </w:t>
            </w:r>
            <w:r>
              <w:rPr>
                <w:rFonts w:ascii="ＭＳ 明朝" w:hAnsi="ＭＳ 明朝" w:cs="MS-Gothic" w:hint="eastAsia"/>
                <w:kern w:val="0"/>
                <w:szCs w:val="21"/>
              </w:rPr>
              <w:t>ストーブと壁（天井）の遠隔距離を</w:t>
            </w:r>
          </w:p>
          <w:p w:rsidR="000B527F" w:rsidRDefault="000B527F">
            <w:pPr>
              <w:autoSpaceDE w:val="0"/>
              <w:autoSpaceDN w:val="0"/>
              <w:adjustRightInd w:val="0"/>
              <w:jc w:val="left"/>
              <w:rPr>
                <w:rFonts w:ascii="ＭＳ 明朝" w:hAnsi="ＭＳ 明朝"/>
                <w:kern w:val="0"/>
                <w:szCs w:val="21"/>
              </w:rPr>
            </w:pPr>
            <w:r>
              <w:rPr>
                <w:rFonts w:ascii="ＭＳ 明朝" w:hAnsi="ＭＳ 明朝" w:cs="MS-Gothic" w:hint="eastAsia"/>
                <w:kern w:val="0"/>
                <w:szCs w:val="21"/>
              </w:rPr>
              <w:t>「可燃物燃焼部分」以上にとり、仕上を難燃材料等とする。</w:t>
            </w:r>
          </w:p>
        </w:tc>
        <w:tc>
          <w:tcPr>
            <w:tcW w:w="993" w:type="dxa"/>
            <w:tcBorders>
              <w:top w:val="single" w:sz="4" w:space="0" w:color="auto"/>
              <w:left w:val="single" w:sz="4" w:space="0" w:color="auto"/>
              <w:bottom w:val="single" w:sz="4" w:space="0" w:color="auto"/>
              <w:right w:val="single" w:sz="4" w:space="0" w:color="auto"/>
            </w:tcBorders>
            <w:vAlign w:val="center"/>
            <w:hideMark/>
          </w:tcPr>
          <w:p w:rsidR="000B527F" w:rsidRDefault="000B527F">
            <w:pPr>
              <w:autoSpaceDE w:val="0"/>
              <w:autoSpaceDN w:val="0"/>
              <w:adjustRightInd w:val="0"/>
              <w:rPr>
                <w:rFonts w:ascii="ＭＳ 明朝" w:hAnsi="ＭＳ 明朝"/>
                <w:kern w:val="0"/>
                <w:szCs w:val="21"/>
              </w:rPr>
            </w:pPr>
            <w:r>
              <w:rPr>
                <w:rFonts w:ascii="ＭＳ 明朝" w:hAnsi="ＭＳ 明朝" w:cs="MS-Mincho" w:hint="eastAsia"/>
                <w:kern w:val="0"/>
                <w:szCs w:val="21"/>
              </w:rPr>
              <w:t xml:space="preserve">□ </w:t>
            </w:r>
            <w:r>
              <w:rPr>
                <w:rFonts w:ascii="ＭＳ 明朝" w:hAnsi="ＭＳ 明朝" w:hint="eastAsia"/>
                <w:kern w:val="0"/>
                <w:szCs w:val="21"/>
              </w:rPr>
              <w:t>Yes</w:t>
            </w:r>
          </w:p>
        </w:tc>
        <w:tc>
          <w:tcPr>
            <w:tcW w:w="1364" w:type="dxa"/>
            <w:vMerge w:val="restart"/>
            <w:tcBorders>
              <w:top w:val="single" w:sz="4" w:space="0" w:color="auto"/>
              <w:left w:val="single" w:sz="4" w:space="0" w:color="auto"/>
              <w:bottom w:val="single" w:sz="4" w:space="0" w:color="auto"/>
              <w:right w:val="single" w:sz="4" w:space="0" w:color="auto"/>
            </w:tcBorders>
          </w:tcPr>
          <w:p w:rsidR="000B527F" w:rsidRDefault="000B527F">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いずれか一</w:t>
            </w:r>
          </w:p>
          <w:p w:rsidR="000B527F" w:rsidRDefault="000B527F">
            <w:pPr>
              <w:autoSpaceDE w:val="0"/>
              <w:autoSpaceDN w:val="0"/>
              <w:adjustRightInd w:val="0"/>
              <w:jc w:val="left"/>
              <w:rPr>
                <w:rFonts w:ascii="ＭＳ 明朝" w:hAnsi="ＭＳ 明朝" w:cs="MS-Gothic" w:hint="eastAsia"/>
                <w:kern w:val="0"/>
                <w:szCs w:val="21"/>
              </w:rPr>
            </w:pPr>
            <w:r>
              <w:rPr>
                <w:rFonts w:ascii="ＭＳ 明朝" w:hAnsi="ＭＳ 明朝" w:cs="MS-Gothic" w:hint="eastAsia"/>
                <w:kern w:val="0"/>
                <w:szCs w:val="21"/>
              </w:rPr>
              <w:t>つの方法に</w:t>
            </w:r>
          </w:p>
          <w:p w:rsidR="000B527F" w:rsidRDefault="000B527F">
            <w:pPr>
              <w:autoSpaceDE w:val="0"/>
              <w:autoSpaceDN w:val="0"/>
              <w:adjustRightInd w:val="0"/>
              <w:jc w:val="left"/>
              <w:rPr>
                <w:rFonts w:ascii="ＭＳ 明朝" w:hAnsi="ＭＳ 明朝" w:cs="MS-Gothic" w:hint="eastAsia"/>
                <w:kern w:val="0"/>
                <w:szCs w:val="21"/>
              </w:rPr>
            </w:pPr>
            <w:r>
              <w:rPr>
                <w:rFonts w:ascii="ＭＳ 明朝" w:hAnsi="ＭＳ 明朝" w:cs="MS-Gothic" w:hint="eastAsia"/>
                <w:kern w:val="0"/>
                <w:szCs w:val="21"/>
              </w:rPr>
              <w:t>よりストー</w:t>
            </w:r>
          </w:p>
          <w:p w:rsidR="000B527F" w:rsidRDefault="000B527F">
            <w:pPr>
              <w:autoSpaceDE w:val="0"/>
              <w:autoSpaceDN w:val="0"/>
              <w:adjustRightInd w:val="0"/>
              <w:jc w:val="left"/>
              <w:rPr>
                <w:rFonts w:ascii="ＭＳ 明朝" w:hAnsi="ＭＳ 明朝" w:cs="MS-Gothic" w:hint="eastAsia"/>
                <w:kern w:val="0"/>
                <w:szCs w:val="21"/>
              </w:rPr>
            </w:pPr>
            <w:r>
              <w:rPr>
                <w:rFonts w:ascii="ＭＳ 明朝" w:hAnsi="ＭＳ 明朝" w:cs="MS-Gothic" w:hint="eastAsia"/>
                <w:kern w:val="0"/>
                <w:szCs w:val="21"/>
              </w:rPr>
              <w:t>ブを設置す</w:t>
            </w:r>
          </w:p>
          <w:p w:rsidR="000B527F" w:rsidRDefault="000B527F">
            <w:pPr>
              <w:autoSpaceDE w:val="0"/>
              <w:autoSpaceDN w:val="0"/>
              <w:adjustRightInd w:val="0"/>
              <w:jc w:val="left"/>
              <w:rPr>
                <w:rFonts w:ascii="ＭＳ 明朝" w:hAnsi="ＭＳ 明朝" w:cs="MS-Gothic" w:hint="eastAsia"/>
                <w:kern w:val="0"/>
                <w:szCs w:val="21"/>
              </w:rPr>
            </w:pPr>
            <w:r>
              <w:rPr>
                <w:rFonts w:ascii="ＭＳ 明朝" w:hAnsi="ＭＳ 明朝" w:cs="MS-Gothic" w:hint="eastAsia"/>
                <w:kern w:val="0"/>
                <w:szCs w:val="21"/>
              </w:rPr>
              <w:t>る</w:t>
            </w:r>
          </w:p>
          <w:p w:rsidR="000B527F" w:rsidRDefault="000B527F">
            <w:pPr>
              <w:autoSpaceDE w:val="0"/>
              <w:autoSpaceDN w:val="0"/>
              <w:adjustRightInd w:val="0"/>
              <w:jc w:val="left"/>
              <w:rPr>
                <w:rFonts w:ascii="ＭＳ 明朝" w:hAnsi="ＭＳ 明朝" w:cs="MS-Gothic" w:hint="eastAsia"/>
                <w:kern w:val="0"/>
                <w:szCs w:val="21"/>
              </w:rPr>
            </w:pPr>
          </w:p>
          <w:p w:rsidR="000B527F" w:rsidRDefault="000B527F">
            <w:pPr>
              <w:autoSpaceDE w:val="0"/>
              <w:autoSpaceDN w:val="0"/>
              <w:adjustRightInd w:val="0"/>
              <w:jc w:val="center"/>
              <w:rPr>
                <w:rFonts w:ascii="ＭＳ 明朝" w:hAnsi="ＭＳ 明朝" w:cs="MS-Gothic" w:hint="eastAsia"/>
                <w:kern w:val="0"/>
                <w:szCs w:val="21"/>
              </w:rPr>
            </w:pPr>
            <w:r>
              <w:rPr>
                <w:rFonts w:ascii="ＭＳ 明朝" w:hAnsi="ＭＳ 明朝" w:cs="MS-Gothic" w:hint="eastAsia"/>
                <w:kern w:val="0"/>
                <w:szCs w:val="21"/>
              </w:rPr>
              <w:t>↓</w:t>
            </w:r>
          </w:p>
          <w:p w:rsidR="000B527F" w:rsidRDefault="000B527F">
            <w:pPr>
              <w:autoSpaceDE w:val="0"/>
              <w:autoSpaceDN w:val="0"/>
              <w:adjustRightInd w:val="0"/>
              <w:jc w:val="center"/>
              <w:rPr>
                <w:rFonts w:ascii="ＭＳ 明朝" w:hAnsi="ＭＳ 明朝" w:cs="MS-Gothic" w:hint="eastAsia"/>
                <w:kern w:val="0"/>
                <w:szCs w:val="21"/>
              </w:rPr>
            </w:pPr>
          </w:p>
          <w:p w:rsidR="000B527F" w:rsidRDefault="000B527F">
            <w:pPr>
              <w:autoSpaceDE w:val="0"/>
              <w:autoSpaceDN w:val="0"/>
              <w:adjustRightInd w:val="0"/>
              <w:jc w:val="center"/>
              <w:rPr>
                <w:rFonts w:ascii="ＭＳ 明朝" w:hAnsi="ＭＳ 明朝" w:cs="MS-Gothic" w:hint="eastAsia"/>
                <w:kern w:val="0"/>
                <w:szCs w:val="21"/>
              </w:rPr>
            </w:pPr>
            <w:r>
              <w:rPr>
                <w:rFonts w:ascii="ＭＳ 明朝" w:hAnsi="ＭＳ 明朝" w:cs="MS-Gothic" w:hint="eastAsia"/>
                <w:kern w:val="0"/>
                <w:szCs w:val="21"/>
              </w:rPr>
              <w:t>Ｃ(2)</w:t>
            </w:r>
          </w:p>
          <w:p w:rsidR="000B527F" w:rsidRDefault="000B527F">
            <w:pPr>
              <w:autoSpaceDE w:val="0"/>
              <w:autoSpaceDN w:val="0"/>
              <w:adjustRightInd w:val="0"/>
              <w:jc w:val="left"/>
              <w:rPr>
                <w:rFonts w:ascii="ＭＳ 明朝" w:hAnsi="ＭＳ 明朝" w:cs="MS-Gothic" w:hint="eastAsia"/>
                <w:kern w:val="0"/>
                <w:szCs w:val="21"/>
              </w:rPr>
            </w:pPr>
            <w:r>
              <w:rPr>
                <w:rFonts w:ascii="ＭＳ 明朝" w:hAnsi="ＭＳ 明朝" w:cs="MS-Mincho" w:hint="eastAsia"/>
                <w:kern w:val="0"/>
                <w:szCs w:val="21"/>
              </w:rPr>
              <w:t xml:space="preserve">□ </w:t>
            </w:r>
            <w:r>
              <w:rPr>
                <w:rFonts w:ascii="ＭＳ 明朝" w:hAnsi="ＭＳ 明朝" w:hint="eastAsia"/>
                <w:kern w:val="0"/>
                <w:szCs w:val="21"/>
              </w:rPr>
              <w:t xml:space="preserve">Yes </w:t>
            </w:r>
            <w:r>
              <w:rPr>
                <w:rFonts w:ascii="ＭＳ 明朝" w:hAnsi="ＭＳ 明朝" w:cs="MS-Gothic" w:hint="eastAsia"/>
                <w:kern w:val="0"/>
                <w:szCs w:val="21"/>
              </w:rPr>
              <w:t>へ</w:t>
            </w:r>
          </w:p>
          <w:p w:rsidR="000B527F" w:rsidRDefault="000B527F">
            <w:pPr>
              <w:autoSpaceDE w:val="0"/>
              <w:autoSpaceDN w:val="0"/>
              <w:adjustRightInd w:val="0"/>
              <w:jc w:val="left"/>
              <w:rPr>
                <w:rFonts w:ascii="ＭＳ 明朝" w:hAnsi="ＭＳ 明朝"/>
                <w:kern w:val="0"/>
                <w:szCs w:val="21"/>
              </w:rPr>
            </w:pPr>
          </w:p>
        </w:tc>
      </w:tr>
      <w:tr w:rsidR="000B527F" w:rsidTr="000B527F">
        <w:tc>
          <w:tcPr>
            <w:tcW w:w="6095"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Gothic"/>
                <w:kern w:val="0"/>
                <w:szCs w:val="21"/>
              </w:rPr>
            </w:pPr>
            <w:r>
              <w:rPr>
                <w:rFonts w:ascii="ＭＳ 明朝" w:hAnsi="ＭＳ 明朝" w:cs="MS-Mincho" w:hint="eastAsia"/>
                <w:kern w:val="0"/>
                <w:szCs w:val="21"/>
              </w:rPr>
              <w:t xml:space="preserve">(Ｂ) </w:t>
            </w:r>
            <w:r>
              <w:rPr>
                <w:rFonts w:ascii="ＭＳ 明朝" w:hAnsi="ＭＳ 明朝" w:cs="MS-Gothic" w:hint="eastAsia"/>
                <w:kern w:val="0"/>
                <w:szCs w:val="21"/>
              </w:rPr>
              <w:t>ストーブを壁（天井）に近接し、</w:t>
            </w:r>
          </w:p>
          <w:p w:rsidR="000B527F" w:rsidRDefault="000B527F">
            <w:pPr>
              <w:autoSpaceDE w:val="0"/>
              <w:autoSpaceDN w:val="0"/>
              <w:adjustRightInd w:val="0"/>
              <w:jc w:val="left"/>
              <w:rPr>
                <w:rFonts w:ascii="ＭＳ 明朝" w:hAnsi="ＭＳ 明朝"/>
                <w:kern w:val="0"/>
                <w:szCs w:val="21"/>
              </w:rPr>
            </w:pPr>
            <w:r>
              <w:rPr>
                <w:rFonts w:ascii="ＭＳ 明朝" w:hAnsi="ＭＳ 明朝" w:cs="MS-Gothic" w:hint="eastAsia"/>
                <w:kern w:val="0"/>
                <w:szCs w:val="21"/>
              </w:rPr>
              <w:t>「可燃物燃焼部分」の間柱・下地・仕上を特定不燃材料とする。</w:t>
            </w:r>
          </w:p>
        </w:tc>
        <w:tc>
          <w:tcPr>
            <w:tcW w:w="993" w:type="dxa"/>
            <w:tcBorders>
              <w:top w:val="single" w:sz="4" w:space="0" w:color="auto"/>
              <w:left w:val="single" w:sz="4" w:space="0" w:color="auto"/>
              <w:bottom w:val="single" w:sz="4" w:space="0" w:color="auto"/>
              <w:right w:val="single" w:sz="4" w:space="0" w:color="auto"/>
            </w:tcBorders>
            <w:vAlign w:val="center"/>
            <w:hideMark/>
          </w:tcPr>
          <w:p w:rsidR="000B527F" w:rsidRDefault="000B527F">
            <w:pPr>
              <w:autoSpaceDE w:val="0"/>
              <w:autoSpaceDN w:val="0"/>
              <w:adjustRightInd w:val="0"/>
              <w:rPr>
                <w:rFonts w:ascii="ＭＳ 明朝" w:hAnsi="ＭＳ 明朝"/>
                <w:kern w:val="0"/>
                <w:szCs w:val="21"/>
              </w:rPr>
            </w:pPr>
            <w:r>
              <w:rPr>
                <w:rFonts w:ascii="ＭＳ 明朝" w:hAnsi="ＭＳ 明朝" w:cs="MS-Mincho" w:hint="eastAsia"/>
                <w:kern w:val="0"/>
                <w:szCs w:val="21"/>
              </w:rPr>
              <w:t xml:space="preserve">□ </w:t>
            </w:r>
            <w:r>
              <w:rPr>
                <w:rFonts w:ascii="ＭＳ 明朝" w:hAnsi="ＭＳ 明朝" w:hint="eastAsia"/>
                <w:kern w:val="0"/>
                <w:szCs w:val="21"/>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27F" w:rsidRDefault="000B527F">
            <w:pPr>
              <w:widowControl/>
              <w:jc w:val="left"/>
              <w:rPr>
                <w:rFonts w:ascii="ＭＳ 明朝" w:hAnsi="ＭＳ 明朝"/>
                <w:kern w:val="0"/>
                <w:szCs w:val="21"/>
              </w:rPr>
            </w:pPr>
          </w:p>
        </w:tc>
      </w:tr>
      <w:tr w:rsidR="000B527F" w:rsidTr="000B527F">
        <w:tc>
          <w:tcPr>
            <w:tcW w:w="6095" w:type="dxa"/>
            <w:tcBorders>
              <w:top w:val="single" w:sz="4" w:space="0" w:color="auto"/>
              <w:left w:val="single" w:sz="4" w:space="0" w:color="auto"/>
              <w:bottom w:val="single" w:sz="4" w:space="0" w:color="auto"/>
              <w:right w:val="single" w:sz="4" w:space="0" w:color="auto"/>
            </w:tcBorders>
            <w:hideMark/>
          </w:tcPr>
          <w:p w:rsidR="000B527F" w:rsidRDefault="000B527F">
            <w:pPr>
              <w:autoSpaceDE w:val="0"/>
              <w:autoSpaceDN w:val="0"/>
              <w:adjustRightInd w:val="0"/>
              <w:jc w:val="left"/>
              <w:rPr>
                <w:rFonts w:ascii="ＭＳ 明朝" w:hAnsi="ＭＳ 明朝" w:cs="MS-Gothic"/>
                <w:kern w:val="0"/>
                <w:szCs w:val="21"/>
              </w:rPr>
            </w:pPr>
            <w:r>
              <w:rPr>
                <w:rFonts w:ascii="ＭＳ 明朝" w:hAnsi="ＭＳ 明朝" w:cs="MS-Mincho" w:hint="eastAsia"/>
                <w:kern w:val="0"/>
                <w:szCs w:val="21"/>
              </w:rPr>
              <w:t xml:space="preserve">(Ｃ) </w:t>
            </w:r>
            <w:r>
              <w:rPr>
                <w:rFonts w:ascii="ＭＳ 明朝" w:hAnsi="ＭＳ 明朝" w:cs="MS-Gothic" w:hint="eastAsia"/>
                <w:kern w:val="0"/>
                <w:szCs w:val="21"/>
              </w:rPr>
              <w:t>ストーブを壁（天井）に近接し、</w:t>
            </w:r>
          </w:p>
          <w:p w:rsidR="000B527F" w:rsidRDefault="000B527F">
            <w:pPr>
              <w:autoSpaceDE w:val="0"/>
              <w:autoSpaceDN w:val="0"/>
              <w:adjustRightInd w:val="0"/>
              <w:jc w:val="left"/>
              <w:rPr>
                <w:rFonts w:ascii="ＭＳ 明朝" w:hAnsi="ＭＳ 明朝" w:cs="MS-Gothic" w:hint="eastAsia"/>
                <w:kern w:val="0"/>
                <w:szCs w:val="21"/>
              </w:rPr>
            </w:pPr>
            <w:r>
              <w:rPr>
                <w:rFonts w:ascii="ＭＳ 明朝" w:hAnsi="ＭＳ 明朝" w:cs="MS-Gothic" w:hint="eastAsia"/>
                <w:kern w:val="0"/>
                <w:szCs w:val="21"/>
              </w:rPr>
              <w:t>「可燃物燃焼部分」に遮熱板等(特定不燃材料)と空気層を設ける。</w:t>
            </w:r>
          </w:p>
          <w:p w:rsidR="000B527F" w:rsidRDefault="000B527F">
            <w:pPr>
              <w:autoSpaceDE w:val="0"/>
              <w:autoSpaceDN w:val="0"/>
              <w:adjustRightInd w:val="0"/>
              <w:jc w:val="left"/>
              <w:rPr>
                <w:rFonts w:ascii="ＭＳ 明朝" w:hAnsi="ＭＳ 明朝" w:cs="MS-Gothic" w:hint="eastAsia"/>
                <w:kern w:val="0"/>
                <w:szCs w:val="21"/>
              </w:rPr>
            </w:pPr>
            <w:r>
              <w:rPr>
                <w:rFonts w:ascii="ＭＳ 明朝" w:hAnsi="ＭＳ 明朝" w:cs="MS-Gothic" w:hint="eastAsia"/>
                <w:kern w:val="0"/>
                <w:szCs w:val="21"/>
              </w:rPr>
              <w:t>＊空気層（遮熱板と壁との距離）は、25ｍｍ以上</w:t>
            </w:r>
          </w:p>
          <w:p w:rsidR="000B527F" w:rsidRDefault="000B527F">
            <w:pPr>
              <w:autoSpaceDE w:val="0"/>
              <w:autoSpaceDN w:val="0"/>
              <w:adjustRightInd w:val="0"/>
              <w:jc w:val="left"/>
              <w:rPr>
                <w:rFonts w:ascii="ＭＳ 明朝" w:hAnsi="ＭＳ 明朝" w:cs="MS-Gothic" w:hint="eastAsia"/>
                <w:kern w:val="0"/>
                <w:szCs w:val="21"/>
              </w:rPr>
            </w:pPr>
            <w:r>
              <w:rPr>
                <w:rFonts w:ascii="ＭＳ 明朝" w:hAnsi="ＭＳ 明朝" w:cs="MS-Gothic" w:hint="eastAsia"/>
                <w:kern w:val="0"/>
                <w:szCs w:val="21"/>
              </w:rPr>
              <w:t>＊遮熱板等（厚みを含む）とストーブとの距離は275ｍｍ以上</w:t>
            </w:r>
          </w:p>
          <w:p w:rsidR="000B527F" w:rsidRDefault="000B527F">
            <w:pPr>
              <w:autoSpaceDE w:val="0"/>
              <w:autoSpaceDN w:val="0"/>
              <w:adjustRightInd w:val="0"/>
              <w:jc w:val="left"/>
              <w:rPr>
                <w:rFonts w:ascii="ＭＳ 明朝" w:hAnsi="ＭＳ 明朝"/>
                <w:kern w:val="0"/>
                <w:szCs w:val="21"/>
              </w:rPr>
            </w:pPr>
            <w:r>
              <w:rPr>
                <w:rFonts w:ascii="ＭＳ 明朝" w:hAnsi="ＭＳ 明朝" w:cs="MS-Gothic" w:hint="eastAsia"/>
                <w:kern w:val="0"/>
                <w:szCs w:val="21"/>
              </w:rPr>
              <w:t>（※可燃物燃焼部分の範囲内だが、ストーブからの放射線上において特定不燃材料等で有効に遮熱している場合は、その遮熱されている範囲内のみが可燃物燃焼部分にあたる。）</w:t>
            </w:r>
          </w:p>
        </w:tc>
        <w:tc>
          <w:tcPr>
            <w:tcW w:w="993" w:type="dxa"/>
            <w:tcBorders>
              <w:top w:val="single" w:sz="4" w:space="0" w:color="auto"/>
              <w:left w:val="single" w:sz="4" w:space="0" w:color="auto"/>
              <w:bottom w:val="single" w:sz="4" w:space="0" w:color="auto"/>
              <w:right w:val="single" w:sz="4" w:space="0" w:color="auto"/>
            </w:tcBorders>
            <w:vAlign w:val="center"/>
            <w:hideMark/>
          </w:tcPr>
          <w:p w:rsidR="000B527F" w:rsidRDefault="000B527F">
            <w:pPr>
              <w:autoSpaceDE w:val="0"/>
              <w:autoSpaceDN w:val="0"/>
              <w:adjustRightInd w:val="0"/>
              <w:rPr>
                <w:rFonts w:ascii="ＭＳ 明朝" w:hAnsi="ＭＳ 明朝"/>
                <w:kern w:val="0"/>
                <w:szCs w:val="21"/>
              </w:rPr>
            </w:pPr>
            <w:r>
              <w:rPr>
                <w:rFonts w:ascii="ＭＳ 明朝" w:hAnsi="ＭＳ 明朝" w:cs="MS-Mincho" w:hint="eastAsia"/>
                <w:kern w:val="0"/>
                <w:szCs w:val="21"/>
              </w:rPr>
              <w:t xml:space="preserve">□ </w:t>
            </w:r>
            <w:r>
              <w:rPr>
                <w:rFonts w:ascii="ＭＳ 明朝" w:hAnsi="ＭＳ 明朝" w:hint="eastAsia"/>
                <w:kern w:val="0"/>
                <w:szCs w:val="21"/>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27F" w:rsidRDefault="000B527F">
            <w:pPr>
              <w:widowControl/>
              <w:jc w:val="left"/>
              <w:rPr>
                <w:rFonts w:ascii="ＭＳ 明朝" w:hAnsi="ＭＳ 明朝"/>
                <w:kern w:val="0"/>
                <w:szCs w:val="21"/>
              </w:rPr>
            </w:pPr>
          </w:p>
        </w:tc>
      </w:tr>
    </w:tbl>
    <w:p w:rsidR="000B527F" w:rsidRDefault="000B527F" w:rsidP="000B527F">
      <w:pPr>
        <w:autoSpaceDE w:val="0"/>
        <w:autoSpaceDN w:val="0"/>
        <w:adjustRightInd w:val="0"/>
        <w:jc w:val="left"/>
        <w:rPr>
          <w:rFonts w:ascii="ＭＳ 明朝" w:hAnsi="ＭＳ 明朝" w:hint="eastAsia"/>
          <w:kern w:val="0"/>
          <w:szCs w:val="21"/>
        </w:rPr>
      </w:pPr>
    </w:p>
    <w:p w:rsidR="000B527F" w:rsidRDefault="000B527F" w:rsidP="000B527F">
      <w:pPr>
        <w:autoSpaceDE w:val="0"/>
        <w:autoSpaceDN w:val="0"/>
        <w:adjustRightInd w:val="0"/>
        <w:jc w:val="left"/>
        <w:rPr>
          <w:rFonts w:ascii="ＭＳ ゴシック" w:eastAsia="ＭＳ ゴシック" w:hAnsi="ＭＳ ゴシック" w:cs="MS-Gothic" w:hint="eastAsia"/>
          <w:kern w:val="0"/>
          <w:szCs w:val="21"/>
        </w:rPr>
      </w:pPr>
      <w:r>
        <w:rPr>
          <w:rFonts w:ascii="ＭＳ ゴシック" w:eastAsia="ＭＳ ゴシック" w:hAnsi="ＭＳ ゴシック" w:cs="MS-Gothic" w:hint="eastAsia"/>
          <w:kern w:val="0"/>
          <w:szCs w:val="21"/>
        </w:rPr>
        <w:t>（可燃物燃焼部分）</w:t>
      </w:r>
    </w:p>
    <w:p w:rsidR="000B527F" w:rsidRDefault="000B527F" w:rsidP="000B527F">
      <w:pPr>
        <w:autoSpaceDE w:val="0"/>
        <w:autoSpaceDN w:val="0"/>
        <w:adjustRightInd w:val="0"/>
        <w:ind w:firstLineChars="100" w:firstLine="210"/>
        <w:jc w:val="left"/>
        <w:rPr>
          <w:rFonts w:ascii="ＭＳ 明朝" w:hAnsi="ＭＳ 明朝" w:cs="MS-Gothic" w:hint="eastAsia"/>
          <w:kern w:val="0"/>
          <w:szCs w:val="21"/>
        </w:rPr>
      </w:pPr>
      <w:r>
        <w:rPr>
          <w:rFonts w:ascii="ＭＳ 明朝" w:hAnsi="ＭＳ 明朝" w:cs="MS-Gothic" w:hint="eastAsia"/>
          <w:kern w:val="0"/>
          <w:szCs w:val="21"/>
        </w:rPr>
        <w:t>ストーブの寸法を、ｗ・幅、ｈ(脚の高さ含まず)・高さ、ｄ・奥行とする。</w:t>
      </w:r>
    </w:p>
    <w:p w:rsidR="000B527F" w:rsidRDefault="000B527F" w:rsidP="000B527F">
      <w:pPr>
        <w:autoSpaceDE w:val="0"/>
        <w:autoSpaceDN w:val="0"/>
        <w:adjustRightInd w:val="0"/>
        <w:ind w:firstLineChars="100" w:firstLine="210"/>
        <w:jc w:val="left"/>
        <w:rPr>
          <w:rFonts w:ascii="ＭＳ 明朝" w:hAnsi="ＭＳ 明朝" w:cs="MS-Gothic" w:hint="eastAsia"/>
          <w:kern w:val="0"/>
          <w:szCs w:val="21"/>
        </w:rPr>
      </w:pPr>
      <w:r>
        <w:rPr>
          <w:rFonts w:ascii="ＭＳ 明朝" w:hAnsi="ＭＳ 明朝" w:cs="MS-Gothic" w:hint="eastAsia"/>
          <w:kern w:val="0"/>
          <w:szCs w:val="21"/>
        </w:rPr>
        <w:t xml:space="preserve">① </w:t>
      </w:r>
      <w:r>
        <w:rPr>
          <w:rFonts w:ascii="ＭＳ 明朝" w:hAnsi="ＭＳ 明朝" w:cs="ＭＳ 明朝" w:hint="eastAsia"/>
          <w:kern w:val="0"/>
          <w:szCs w:val="21"/>
        </w:rPr>
        <w:t xml:space="preserve">　 </w:t>
      </w:r>
      <w:r>
        <w:rPr>
          <w:rFonts w:ascii="ＭＳ 明朝" w:hAnsi="ＭＳ 明朝" w:cs="MS-Gothic" w:hint="eastAsia"/>
          <w:kern w:val="0"/>
          <w:szCs w:val="21"/>
        </w:rPr>
        <w:t>:正面（開口部がガラス等）からの距離 …2.40√(ｗ×ｈ)</w:t>
      </w:r>
    </w:p>
    <w:p w:rsidR="000B527F" w:rsidRDefault="000B527F" w:rsidP="000B527F">
      <w:pPr>
        <w:autoSpaceDE w:val="0"/>
        <w:autoSpaceDN w:val="0"/>
        <w:adjustRightInd w:val="0"/>
        <w:ind w:firstLineChars="100" w:firstLine="210"/>
        <w:jc w:val="left"/>
        <w:rPr>
          <w:rFonts w:ascii="ＭＳ 明朝" w:hAnsi="ＭＳ 明朝" w:cs="MS-Gothic" w:hint="eastAsia"/>
          <w:kern w:val="0"/>
          <w:szCs w:val="21"/>
        </w:rPr>
      </w:pPr>
      <w:r>
        <w:rPr>
          <w:rFonts w:ascii="ＭＳ 明朝" w:hAnsi="ＭＳ 明朝" w:cs="MS-Gothic" w:hint="eastAsia"/>
          <w:kern w:val="0"/>
          <w:szCs w:val="21"/>
        </w:rPr>
        <w:t xml:space="preserve">① </w:t>
      </w:r>
      <w:r>
        <w:rPr>
          <w:rFonts w:ascii="ＭＳ 明朝" w:hAnsi="ＭＳ 明朝" w:cs="ＭＳ 明朝" w:hint="eastAsia"/>
          <w:kern w:val="0"/>
          <w:szCs w:val="21"/>
        </w:rPr>
        <w:t xml:space="preserve">’ </w:t>
      </w:r>
      <w:r>
        <w:rPr>
          <w:rFonts w:ascii="ＭＳ 明朝" w:hAnsi="ＭＳ 明朝" w:cs="MS-Gothic" w:hint="eastAsia"/>
          <w:kern w:val="0"/>
          <w:szCs w:val="21"/>
        </w:rPr>
        <w:t>: 〃 （開口部がガラス以外）からの距離…3.16√(ｗ×ｈ)</w:t>
      </w:r>
    </w:p>
    <w:p w:rsidR="000B527F" w:rsidRDefault="000B527F" w:rsidP="000B527F">
      <w:pPr>
        <w:autoSpaceDE w:val="0"/>
        <w:autoSpaceDN w:val="0"/>
        <w:adjustRightInd w:val="0"/>
        <w:ind w:firstLineChars="100" w:firstLine="210"/>
        <w:jc w:val="left"/>
        <w:rPr>
          <w:rFonts w:ascii="ＭＳ 明朝" w:hAnsi="ＭＳ 明朝" w:cs="MS-Gothic" w:hint="eastAsia"/>
          <w:kern w:val="0"/>
          <w:szCs w:val="21"/>
        </w:rPr>
      </w:pPr>
      <w:r>
        <w:rPr>
          <w:rFonts w:ascii="ＭＳ 明朝" w:hAnsi="ＭＳ 明朝" w:cs="MS-Gothic" w:hint="eastAsia"/>
          <w:kern w:val="0"/>
          <w:szCs w:val="21"/>
        </w:rPr>
        <w:t>②、③:裏面、側面（開口部が無い面）からの距離…1.59√(ｗ×ｈ)、1.59√(ｄ×ｈ)</w:t>
      </w:r>
    </w:p>
    <w:p w:rsidR="000B527F" w:rsidRDefault="000B527F" w:rsidP="000B527F">
      <w:pPr>
        <w:autoSpaceDE w:val="0"/>
        <w:autoSpaceDN w:val="0"/>
        <w:adjustRightInd w:val="0"/>
        <w:ind w:firstLineChars="100" w:firstLine="210"/>
        <w:jc w:val="left"/>
        <w:rPr>
          <w:rFonts w:ascii="ＭＳ 明朝" w:hAnsi="ＭＳ 明朝" w:cs="MS-Gothic" w:hint="eastAsia"/>
          <w:kern w:val="0"/>
          <w:szCs w:val="21"/>
        </w:rPr>
      </w:pPr>
      <w:r>
        <w:rPr>
          <w:rFonts w:ascii="ＭＳ 明朝" w:hAnsi="ＭＳ 明朝" w:cs="MS-Gothic" w:hint="eastAsia"/>
          <w:kern w:val="0"/>
          <w:szCs w:val="21"/>
        </w:rPr>
        <w:t>④    :上面（天板の張出し含む）からの垂直距離</w:t>
      </w:r>
    </w:p>
    <w:p w:rsidR="000B527F" w:rsidRDefault="000B527F" w:rsidP="000B527F">
      <w:pPr>
        <w:autoSpaceDE w:val="0"/>
        <w:autoSpaceDN w:val="0"/>
        <w:adjustRightInd w:val="0"/>
        <w:ind w:firstLineChars="1900" w:firstLine="3990"/>
        <w:jc w:val="left"/>
        <w:rPr>
          <w:rFonts w:ascii="ＭＳ 明朝" w:hAnsi="ＭＳ 明朝" w:cs="MS-Gothic" w:hint="eastAsia"/>
          <w:kern w:val="0"/>
          <w:szCs w:val="21"/>
        </w:rPr>
      </w:pPr>
      <w:r>
        <w:rPr>
          <w:rFonts w:ascii="ＭＳ 明朝" w:hAnsi="ＭＳ 明朝" w:cs="MS-Gothic" w:hint="eastAsia"/>
          <w:kern w:val="0"/>
          <w:szCs w:val="21"/>
        </w:rPr>
        <w:t>…0.0106{1+10,000／(ｗ×ｄ＋800)}(ｗ×ｄ)</w:t>
      </w:r>
    </w:p>
    <w:p w:rsidR="000B527F" w:rsidRDefault="000B527F" w:rsidP="000B527F">
      <w:pPr>
        <w:autoSpaceDE w:val="0"/>
        <w:autoSpaceDN w:val="0"/>
        <w:adjustRightInd w:val="0"/>
        <w:jc w:val="left"/>
        <w:rPr>
          <w:rFonts w:ascii="ＭＳ ゴシック" w:eastAsia="ＭＳ ゴシック" w:hAnsi="ＭＳ ゴシック" w:cs="MS-Gothic" w:hint="eastAsia"/>
          <w:kern w:val="0"/>
          <w:szCs w:val="21"/>
        </w:rPr>
      </w:pPr>
      <w:r>
        <w:rPr>
          <w:rFonts w:ascii="ＭＳ ゴシック" w:eastAsia="ＭＳ ゴシック" w:hAnsi="ＭＳ ゴシック" w:cs="MS-Gothic" w:hint="eastAsia"/>
          <w:kern w:val="0"/>
          <w:szCs w:val="21"/>
        </w:rPr>
        <w:t>（特定不燃材料）</w:t>
      </w:r>
    </w:p>
    <w:p w:rsidR="000B527F" w:rsidRDefault="000B527F" w:rsidP="000B527F">
      <w:pPr>
        <w:autoSpaceDE w:val="0"/>
        <w:autoSpaceDN w:val="0"/>
        <w:adjustRightInd w:val="0"/>
        <w:ind w:leftChars="100" w:left="210"/>
        <w:jc w:val="left"/>
        <w:rPr>
          <w:rFonts w:ascii="ＭＳ 明朝" w:hAnsi="ＭＳ 明朝" w:hint="eastAsia"/>
          <w:b/>
        </w:rPr>
      </w:pPr>
      <w:r>
        <w:rPr>
          <w:rFonts w:ascii="ＭＳ 明朝" w:hAnsi="ＭＳ 明朝" w:cs="MS-Gothic" w:hint="eastAsia"/>
          <w:kern w:val="0"/>
          <w:szCs w:val="21"/>
        </w:rPr>
        <w:t>コンクリート、れんが、瓦、陶磁器質タイル、繊維強化セメント板、ガラス繊維混入セメント板（厚さ３ｍｍ以上）、繊維混入ケイ酸カルシウム板（厚さ５ｍｍ以上）、鉄鋼、金属板、モルタル、しっくい、石、せっこうボード（（厚さ12ｍｍ以上で、ボード用原紙の厚さが0.6ｍｍ以下のもの）ロックウール、グラスウール板</w:t>
      </w:r>
    </w:p>
    <w:p w:rsidR="000B527F" w:rsidRDefault="000B527F" w:rsidP="000B527F">
      <w:pPr>
        <w:rPr>
          <w:rFonts w:hint="eastAsia"/>
          <w:b/>
        </w:rPr>
      </w:pPr>
    </w:p>
    <w:p w:rsidR="000B527F" w:rsidRDefault="000B527F" w:rsidP="000B527F">
      <w:pPr>
        <w:rPr>
          <w:b/>
        </w:rPr>
      </w:pPr>
    </w:p>
    <w:p w:rsidR="000B527F" w:rsidRDefault="000B527F" w:rsidP="000B527F">
      <w:pPr>
        <w:jc w:val="center"/>
        <w:rPr>
          <w:rFonts w:ascii="ＭＳ ゴシック" w:eastAsia="ＭＳ ゴシック" w:hAnsi="ＭＳ ゴシック" w:cs="MS-Gothic"/>
          <w:kern w:val="0"/>
          <w:sz w:val="28"/>
          <w:szCs w:val="28"/>
        </w:rPr>
      </w:pPr>
      <w:r>
        <w:rPr>
          <w:b/>
        </w:rPr>
        <w:br w:type="page"/>
      </w:r>
      <w:r>
        <w:rPr>
          <w:rFonts w:ascii="ＭＳ ゴシック" w:eastAsia="ＭＳ ゴシック" w:hAnsi="ＭＳ ゴシック" w:cs="MS-Gothic" w:hint="eastAsia"/>
          <w:kern w:val="0"/>
          <w:sz w:val="28"/>
          <w:szCs w:val="28"/>
        </w:rPr>
        <w:lastRenderedPageBreak/>
        <w:t>薪ストーブ等設置に関するチェックリスト</w:t>
      </w:r>
    </w:p>
    <w:p w:rsidR="000B527F" w:rsidRDefault="000B527F" w:rsidP="000B527F">
      <w:pPr>
        <w:autoSpaceDE w:val="0"/>
        <w:autoSpaceDN w:val="0"/>
        <w:adjustRightInd w:val="0"/>
        <w:jc w:val="center"/>
        <w:rPr>
          <w:rFonts w:ascii="ＭＳ ゴシック" w:eastAsia="ＭＳ ゴシック" w:hAnsi="ＭＳ ゴシック" w:cs="MS-Gothic" w:hint="eastAsia"/>
          <w:kern w:val="0"/>
          <w:sz w:val="24"/>
          <w:szCs w:val="24"/>
        </w:rPr>
      </w:pPr>
      <w:r>
        <w:rPr>
          <w:rFonts w:ascii="ＭＳ ゴシック" w:eastAsia="ＭＳ ゴシック" w:hAnsi="ＭＳ ゴシック" w:cs="MS-Gothic" w:hint="eastAsia"/>
          <w:kern w:val="0"/>
          <w:sz w:val="24"/>
          <w:szCs w:val="24"/>
        </w:rPr>
        <w:t>（消防法および</w:t>
      </w:r>
      <w:r w:rsidR="001D4E88" w:rsidRPr="001D4E88">
        <w:rPr>
          <w:rFonts w:ascii="ＭＳ ゴシック" w:eastAsia="ＭＳ ゴシック" w:hAnsi="ＭＳ ゴシック" w:cs="MS-Gothic" w:hint="eastAsia"/>
          <w:kern w:val="0"/>
          <w:sz w:val="24"/>
          <w:szCs w:val="24"/>
        </w:rPr>
        <w:t>東広島市火災予防条例</w:t>
      </w:r>
      <w:r>
        <w:rPr>
          <w:rFonts w:ascii="ＭＳ ゴシック" w:eastAsia="ＭＳ ゴシック" w:hAnsi="ＭＳ ゴシック" w:cs="MS-Gothic" w:hint="eastAsia"/>
          <w:kern w:val="0"/>
          <w:sz w:val="24"/>
          <w:szCs w:val="24"/>
        </w:rPr>
        <w:t>）</w:t>
      </w:r>
    </w:p>
    <w:p w:rsidR="000B527F" w:rsidRPr="001D4E88" w:rsidRDefault="000B527F" w:rsidP="000B527F">
      <w:pPr>
        <w:rPr>
          <w:rFonts w:hint="eastAsia"/>
          <w:b/>
          <w:sz w:val="24"/>
        </w:rPr>
      </w:pPr>
    </w:p>
    <w:p w:rsidR="00A95C6C" w:rsidRDefault="00A95C6C" w:rsidP="00A95C6C">
      <w:pPr>
        <w:autoSpaceDE w:val="0"/>
        <w:autoSpaceDN w:val="0"/>
        <w:adjustRightInd w:val="0"/>
        <w:jc w:val="right"/>
        <w:rPr>
          <w:rFonts w:ascii="ＭＳ 明朝" w:hAnsi="ＭＳ 明朝" w:cs="MS-Mincho" w:hint="eastAsia"/>
          <w:kern w:val="0"/>
          <w:szCs w:val="21"/>
        </w:rPr>
      </w:pPr>
    </w:p>
    <w:p w:rsidR="00A95C6C" w:rsidRDefault="00A95C6C" w:rsidP="00A95C6C">
      <w:pPr>
        <w:autoSpaceDE w:val="0"/>
        <w:autoSpaceDN w:val="0"/>
        <w:adjustRightInd w:val="0"/>
        <w:ind w:firstLineChars="2160" w:firstLine="4536"/>
        <w:jc w:val="left"/>
        <w:rPr>
          <w:rFonts w:ascii="ＭＳ 明朝" w:hAnsi="ＭＳ 明朝" w:cs="MS-Gothic" w:hint="eastAsia"/>
          <w:kern w:val="0"/>
          <w:szCs w:val="21"/>
        </w:rPr>
      </w:pPr>
      <w:r>
        <w:rPr>
          <w:rFonts w:ascii="ＭＳ 明朝" w:hAnsi="ＭＳ 明朝" w:cs="MS-Gothic" w:hint="eastAsia"/>
          <w:kern w:val="0"/>
          <w:szCs w:val="21"/>
        </w:rPr>
        <w:t>申請者：</w:t>
      </w:r>
      <w:r>
        <w:rPr>
          <w:rFonts w:ascii="ＭＳ 明朝" w:hAnsi="ＭＳ 明朝" w:cs="MS-Gothic" w:hint="eastAsia"/>
          <w:kern w:val="0"/>
          <w:szCs w:val="21"/>
          <w:u w:val="single"/>
        </w:rPr>
        <w:t xml:space="preserve"> 　　　　　　　　　　　　</w:t>
      </w:r>
      <w:r>
        <w:rPr>
          <w:rFonts w:ascii="ＭＳ 明朝" w:hAnsi="ＭＳ 明朝" w:cs="MS-Gothic" w:hint="eastAsia"/>
          <w:kern w:val="0"/>
          <w:szCs w:val="21"/>
        </w:rPr>
        <w:t xml:space="preserve">　印</w:t>
      </w:r>
    </w:p>
    <w:p w:rsidR="000B527F" w:rsidRPr="00A95C6C" w:rsidRDefault="000B527F" w:rsidP="000B527F">
      <w:pPr>
        <w:rPr>
          <w:b/>
          <w:sz w:val="24"/>
        </w:rPr>
      </w:pPr>
    </w:p>
    <w:p w:rsidR="000B527F" w:rsidRDefault="000B527F" w:rsidP="000B527F">
      <w:pPr>
        <w:rPr>
          <w:b/>
          <w:sz w:val="24"/>
        </w:rPr>
      </w:pPr>
      <w:r>
        <w:rPr>
          <w:rFonts w:hint="eastAsia"/>
          <w:b/>
          <w:sz w:val="24"/>
        </w:rPr>
        <w:t>チェックした項目の“□”欄に“✓”を付けてください。</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8075"/>
        <w:gridCol w:w="709"/>
      </w:tblGrid>
      <w:tr w:rsidR="000B527F" w:rsidTr="000B527F">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B527F" w:rsidRDefault="000B527F">
            <w:pPr>
              <w:ind w:left="113" w:right="113"/>
              <w:jc w:val="center"/>
              <w:rPr>
                <w:sz w:val="24"/>
              </w:rPr>
            </w:pPr>
            <w:r>
              <w:rPr>
                <w:rFonts w:hint="eastAsia"/>
                <w:sz w:val="24"/>
              </w:rPr>
              <w:t>ストーブの位置、構造</w:t>
            </w:r>
          </w:p>
        </w:tc>
        <w:tc>
          <w:tcPr>
            <w:tcW w:w="8080" w:type="dxa"/>
            <w:tcBorders>
              <w:top w:val="single" w:sz="4" w:space="0" w:color="auto"/>
              <w:left w:val="single" w:sz="4" w:space="0" w:color="auto"/>
              <w:bottom w:val="single" w:sz="4" w:space="0" w:color="auto"/>
              <w:right w:val="single" w:sz="4" w:space="0" w:color="auto"/>
            </w:tcBorders>
            <w:hideMark/>
          </w:tcPr>
          <w:p w:rsidR="000B527F" w:rsidRDefault="000B527F">
            <w:pPr>
              <w:spacing w:line="276" w:lineRule="auto"/>
              <w:rPr>
                <w:sz w:val="24"/>
              </w:rPr>
            </w:pPr>
            <w:r>
              <w:rPr>
                <w:rFonts w:hint="eastAsia"/>
                <w:sz w:val="24"/>
              </w:rPr>
              <w:t>不燃材料で造ったたき殻受けが付設</w:t>
            </w:r>
          </w:p>
        </w:tc>
        <w:tc>
          <w:tcPr>
            <w:tcW w:w="709" w:type="dxa"/>
            <w:tcBorders>
              <w:top w:val="single" w:sz="4" w:space="0" w:color="auto"/>
              <w:left w:val="single" w:sz="4" w:space="0" w:color="auto"/>
              <w:bottom w:val="single" w:sz="4" w:space="0" w:color="auto"/>
              <w:right w:val="single" w:sz="4" w:space="0" w:color="auto"/>
            </w:tcBorders>
            <w:vAlign w:val="center"/>
            <w:hideMark/>
          </w:tcPr>
          <w:p w:rsidR="000B527F" w:rsidRDefault="000B527F">
            <w:pPr>
              <w:jc w:val="center"/>
              <w:rPr>
                <w:sz w:val="24"/>
              </w:rPr>
            </w:pPr>
            <w:r>
              <w:rPr>
                <w:rFonts w:hint="eastAsia"/>
                <w:sz w:val="24"/>
              </w:rPr>
              <w:t>□</w:t>
            </w:r>
          </w:p>
        </w:tc>
      </w:tr>
      <w:tr w:rsidR="000B527F" w:rsidTr="000B527F">
        <w:tc>
          <w:tcPr>
            <w:tcW w:w="426" w:type="dxa"/>
            <w:vMerge/>
            <w:tcBorders>
              <w:top w:val="single" w:sz="4" w:space="0" w:color="auto"/>
              <w:left w:val="single" w:sz="4" w:space="0" w:color="auto"/>
              <w:bottom w:val="single" w:sz="4" w:space="0" w:color="auto"/>
              <w:right w:val="single" w:sz="4" w:space="0" w:color="auto"/>
            </w:tcBorders>
            <w:vAlign w:val="center"/>
            <w:hideMark/>
          </w:tcPr>
          <w:p w:rsidR="000B527F" w:rsidRDefault="000B527F">
            <w:pPr>
              <w:widowControl/>
              <w:jc w:val="left"/>
              <w:rPr>
                <w:sz w:val="24"/>
              </w:rPr>
            </w:pPr>
          </w:p>
        </w:tc>
        <w:tc>
          <w:tcPr>
            <w:tcW w:w="8080" w:type="dxa"/>
            <w:tcBorders>
              <w:top w:val="single" w:sz="4" w:space="0" w:color="auto"/>
              <w:left w:val="single" w:sz="4" w:space="0" w:color="auto"/>
              <w:bottom w:val="single" w:sz="4" w:space="0" w:color="auto"/>
              <w:right w:val="single" w:sz="4" w:space="0" w:color="auto"/>
            </w:tcBorders>
            <w:hideMark/>
          </w:tcPr>
          <w:p w:rsidR="000B527F" w:rsidRDefault="000B527F">
            <w:pPr>
              <w:spacing w:line="276" w:lineRule="auto"/>
              <w:rPr>
                <w:sz w:val="24"/>
              </w:rPr>
            </w:pPr>
            <w:r>
              <w:rPr>
                <w:rFonts w:hint="eastAsia"/>
                <w:sz w:val="24"/>
              </w:rPr>
              <w:t>壁、天井が不燃材料等以外の場合に離隔距離（上方１５０㎝、側方１００㎝、前方１５０㎝、後方１００㎝）が保たれていること</w:t>
            </w:r>
          </w:p>
        </w:tc>
        <w:tc>
          <w:tcPr>
            <w:tcW w:w="709" w:type="dxa"/>
            <w:tcBorders>
              <w:top w:val="single" w:sz="4" w:space="0" w:color="auto"/>
              <w:left w:val="single" w:sz="4" w:space="0" w:color="auto"/>
              <w:bottom w:val="single" w:sz="4" w:space="0" w:color="auto"/>
              <w:right w:val="single" w:sz="4" w:space="0" w:color="auto"/>
            </w:tcBorders>
            <w:vAlign w:val="center"/>
            <w:hideMark/>
          </w:tcPr>
          <w:p w:rsidR="000B527F" w:rsidRDefault="000B527F">
            <w:pPr>
              <w:jc w:val="center"/>
              <w:rPr>
                <w:sz w:val="24"/>
              </w:rPr>
            </w:pPr>
            <w:r>
              <w:rPr>
                <w:rFonts w:hint="eastAsia"/>
                <w:sz w:val="24"/>
              </w:rPr>
              <w:t>□</w:t>
            </w:r>
          </w:p>
        </w:tc>
      </w:tr>
      <w:tr w:rsidR="000B527F" w:rsidTr="000B527F">
        <w:tc>
          <w:tcPr>
            <w:tcW w:w="426" w:type="dxa"/>
            <w:vMerge/>
            <w:tcBorders>
              <w:top w:val="single" w:sz="4" w:space="0" w:color="auto"/>
              <w:left w:val="single" w:sz="4" w:space="0" w:color="auto"/>
              <w:bottom w:val="single" w:sz="4" w:space="0" w:color="auto"/>
              <w:right w:val="single" w:sz="4" w:space="0" w:color="auto"/>
            </w:tcBorders>
            <w:vAlign w:val="center"/>
            <w:hideMark/>
          </w:tcPr>
          <w:p w:rsidR="000B527F" w:rsidRDefault="000B527F">
            <w:pPr>
              <w:widowControl/>
              <w:jc w:val="left"/>
              <w:rPr>
                <w:sz w:val="24"/>
              </w:rPr>
            </w:pPr>
          </w:p>
        </w:tc>
        <w:tc>
          <w:tcPr>
            <w:tcW w:w="8080" w:type="dxa"/>
            <w:tcBorders>
              <w:top w:val="single" w:sz="4" w:space="0" w:color="auto"/>
              <w:left w:val="single" w:sz="4" w:space="0" w:color="auto"/>
              <w:bottom w:val="single" w:sz="4" w:space="0" w:color="auto"/>
              <w:right w:val="single" w:sz="4" w:space="0" w:color="auto"/>
            </w:tcBorders>
            <w:hideMark/>
          </w:tcPr>
          <w:p w:rsidR="000B527F" w:rsidRDefault="000B527F">
            <w:pPr>
              <w:spacing w:line="276" w:lineRule="auto"/>
              <w:rPr>
                <w:sz w:val="24"/>
              </w:rPr>
            </w:pPr>
            <w:r>
              <w:rPr>
                <w:rFonts w:hint="eastAsia"/>
                <w:sz w:val="24"/>
              </w:rPr>
              <w:t>可燃物が落下し、接触する位置に設けないこと</w:t>
            </w:r>
          </w:p>
        </w:tc>
        <w:tc>
          <w:tcPr>
            <w:tcW w:w="709" w:type="dxa"/>
            <w:tcBorders>
              <w:top w:val="single" w:sz="4" w:space="0" w:color="auto"/>
              <w:left w:val="single" w:sz="4" w:space="0" w:color="auto"/>
              <w:bottom w:val="single" w:sz="4" w:space="0" w:color="auto"/>
              <w:right w:val="single" w:sz="4" w:space="0" w:color="auto"/>
            </w:tcBorders>
            <w:vAlign w:val="center"/>
            <w:hideMark/>
          </w:tcPr>
          <w:p w:rsidR="000B527F" w:rsidRDefault="000B527F">
            <w:pPr>
              <w:jc w:val="center"/>
              <w:rPr>
                <w:sz w:val="24"/>
              </w:rPr>
            </w:pPr>
            <w:r>
              <w:rPr>
                <w:rFonts w:hint="eastAsia"/>
                <w:sz w:val="24"/>
              </w:rPr>
              <w:t>□</w:t>
            </w:r>
          </w:p>
        </w:tc>
      </w:tr>
      <w:tr w:rsidR="000B527F" w:rsidTr="000B527F">
        <w:tc>
          <w:tcPr>
            <w:tcW w:w="426" w:type="dxa"/>
            <w:vMerge/>
            <w:tcBorders>
              <w:top w:val="single" w:sz="4" w:space="0" w:color="auto"/>
              <w:left w:val="single" w:sz="4" w:space="0" w:color="auto"/>
              <w:bottom w:val="single" w:sz="4" w:space="0" w:color="auto"/>
              <w:right w:val="single" w:sz="4" w:space="0" w:color="auto"/>
            </w:tcBorders>
            <w:vAlign w:val="center"/>
            <w:hideMark/>
          </w:tcPr>
          <w:p w:rsidR="000B527F" w:rsidRDefault="000B527F">
            <w:pPr>
              <w:widowControl/>
              <w:jc w:val="left"/>
              <w:rPr>
                <w:sz w:val="24"/>
              </w:rPr>
            </w:pPr>
          </w:p>
        </w:tc>
        <w:tc>
          <w:tcPr>
            <w:tcW w:w="8080" w:type="dxa"/>
            <w:tcBorders>
              <w:top w:val="single" w:sz="4" w:space="0" w:color="auto"/>
              <w:left w:val="single" w:sz="4" w:space="0" w:color="auto"/>
              <w:bottom w:val="single" w:sz="4" w:space="0" w:color="auto"/>
              <w:right w:val="single" w:sz="4" w:space="0" w:color="auto"/>
            </w:tcBorders>
            <w:hideMark/>
          </w:tcPr>
          <w:p w:rsidR="000B527F" w:rsidRDefault="000B527F">
            <w:pPr>
              <w:spacing w:line="276" w:lineRule="auto"/>
              <w:rPr>
                <w:sz w:val="24"/>
              </w:rPr>
            </w:pPr>
            <w:r>
              <w:rPr>
                <w:rFonts w:hint="eastAsia"/>
                <w:sz w:val="24"/>
              </w:rPr>
              <w:t>可燃性ガス又は蒸気が発生し、又は停留するおそれのない位置に設けること</w:t>
            </w:r>
          </w:p>
        </w:tc>
        <w:tc>
          <w:tcPr>
            <w:tcW w:w="709" w:type="dxa"/>
            <w:tcBorders>
              <w:top w:val="single" w:sz="4" w:space="0" w:color="auto"/>
              <w:left w:val="single" w:sz="4" w:space="0" w:color="auto"/>
              <w:bottom w:val="single" w:sz="4" w:space="0" w:color="auto"/>
              <w:right w:val="single" w:sz="4" w:space="0" w:color="auto"/>
            </w:tcBorders>
            <w:vAlign w:val="center"/>
            <w:hideMark/>
          </w:tcPr>
          <w:p w:rsidR="000B527F" w:rsidRDefault="000B527F">
            <w:pPr>
              <w:jc w:val="center"/>
              <w:rPr>
                <w:sz w:val="24"/>
              </w:rPr>
            </w:pPr>
            <w:r>
              <w:rPr>
                <w:rFonts w:hint="eastAsia"/>
                <w:sz w:val="24"/>
              </w:rPr>
              <w:t>□</w:t>
            </w:r>
          </w:p>
        </w:tc>
      </w:tr>
      <w:tr w:rsidR="000B527F" w:rsidTr="000B527F">
        <w:tc>
          <w:tcPr>
            <w:tcW w:w="426" w:type="dxa"/>
            <w:vMerge/>
            <w:tcBorders>
              <w:top w:val="single" w:sz="4" w:space="0" w:color="auto"/>
              <w:left w:val="single" w:sz="4" w:space="0" w:color="auto"/>
              <w:bottom w:val="single" w:sz="4" w:space="0" w:color="auto"/>
              <w:right w:val="single" w:sz="4" w:space="0" w:color="auto"/>
            </w:tcBorders>
            <w:vAlign w:val="center"/>
            <w:hideMark/>
          </w:tcPr>
          <w:p w:rsidR="000B527F" w:rsidRDefault="000B527F">
            <w:pPr>
              <w:widowControl/>
              <w:jc w:val="left"/>
              <w:rPr>
                <w:sz w:val="24"/>
              </w:rPr>
            </w:pPr>
          </w:p>
        </w:tc>
        <w:tc>
          <w:tcPr>
            <w:tcW w:w="8080" w:type="dxa"/>
            <w:tcBorders>
              <w:top w:val="single" w:sz="4" w:space="0" w:color="auto"/>
              <w:left w:val="single" w:sz="4" w:space="0" w:color="auto"/>
              <w:bottom w:val="single" w:sz="4" w:space="0" w:color="auto"/>
              <w:right w:val="single" w:sz="4" w:space="0" w:color="auto"/>
            </w:tcBorders>
            <w:hideMark/>
          </w:tcPr>
          <w:p w:rsidR="000B527F" w:rsidRDefault="000B527F">
            <w:pPr>
              <w:spacing w:line="276" w:lineRule="auto"/>
              <w:rPr>
                <w:sz w:val="24"/>
              </w:rPr>
            </w:pPr>
            <w:r>
              <w:rPr>
                <w:rFonts w:hint="eastAsia"/>
                <w:sz w:val="24"/>
              </w:rPr>
              <w:t>避難の支障になる位置に設けないこと</w:t>
            </w:r>
          </w:p>
        </w:tc>
        <w:tc>
          <w:tcPr>
            <w:tcW w:w="709" w:type="dxa"/>
            <w:tcBorders>
              <w:top w:val="single" w:sz="4" w:space="0" w:color="auto"/>
              <w:left w:val="single" w:sz="4" w:space="0" w:color="auto"/>
              <w:bottom w:val="single" w:sz="4" w:space="0" w:color="auto"/>
              <w:right w:val="single" w:sz="4" w:space="0" w:color="auto"/>
            </w:tcBorders>
            <w:vAlign w:val="center"/>
            <w:hideMark/>
          </w:tcPr>
          <w:p w:rsidR="000B527F" w:rsidRDefault="000B527F">
            <w:pPr>
              <w:jc w:val="center"/>
              <w:rPr>
                <w:sz w:val="24"/>
              </w:rPr>
            </w:pPr>
            <w:r>
              <w:rPr>
                <w:rFonts w:hint="eastAsia"/>
                <w:sz w:val="24"/>
              </w:rPr>
              <w:t>□</w:t>
            </w:r>
          </w:p>
        </w:tc>
      </w:tr>
      <w:tr w:rsidR="000B527F" w:rsidTr="000B527F">
        <w:tc>
          <w:tcPr>
            <w:tcW w:w="426" w:type="dxa"/>
            <w:vMerge/>
            <w:tcBorders>
              <w:top w:val="single" w:sz="4" w:space="0" w:color="auto"/>
              <w:left w:val="single" w:sz="4" w:space="0" w:color="auto"/>
              <w:bottom w:val="single" w:sz="4" w:space="0" w:color="auto"/>
              <w:right w:val="single" w:sz="4" w:space="0" w:color="auto"/>
            </w:tcBorders>
            <w:vAlign w:val="center"/>
            <w:hideMark/>
          </w:tcPr>
          <w:p w:rsidR="000B527F" w:rsidRDefault="000B527F">
            <w:pPr>
              <w:widowControl/>
              <w:jc w:val="left"/>
              <w:rPr>
                <w:sz w:val="24"/>
              </w:rPr>
            </w:pPr>
          </w:p>
        </w:tc>
        <w:tc>
          <w:tcPr>
            <w:tcW w:w="8080" w:type="dxa"/>
            <w:tcBorders>
              <w:top w:val="single" w:sz="4" w:space="0" w:color="auto"/>
              <w:left w:val="single" w:sz="4" w:space="0" w:color="auto"/>
              <w:bottom w:val="single" w:sz="4" w:space="0" w:color="auto"/>
              <w:right w:val="single" w:sz="4" w:space="0" w:color="auto"/>
            </w:tcBorders>
            <w:hideMark/>
          </w:tcPr>
          <w:p w:rsidR="000B527F" w:rsidRDefault="000B527F">
            <w:pPr>
              <w:spacing w:line="276" w:lineRule="auto"/>
              <w:rPr>
                <w:sz w:val="24"/>
              </w:rPr>
            </w:pPr>
            <w:r>
              <w:rPr>
                <w:rFonts w:hint="eastAsia"/>
                <w:sz w:val="24"/>
              </w:rPr>
              <w:t>燃焼に必要な空気を取り入れることができ、有効な換気を行うことができる位置に設けること</w:t>
            </w:r>
          </w:p>
        </w:tc>
        <w:tc>
          <w:tcPr>
            <w:tcW w:w="709" w:type="dxa"/>
            <w:tcBorders>
              <w:top w:val="single" w:sz="4" w:space="0" w:color="auto"/>
              <w:left w:val="single" w:sz="4" w:space="0" w:color="auto"/>
              <w:bottom w:val="single" w:sz="4" w:space="0" w:color="auto"/>
              <w:right w:val="single" w:sz="4" w:space="0" w:color="auto"/>
            </w:tcBorders>
            <w:vAlign w:val="center"/>
            <w:hideMark/>
          </w:tcPr>
          <w:p w:rsidR="000B527F" w:rsidRDefault="000B527F">
            <w:pPr>
              <w:jc w:val="center"/>
              <w:rPr>
                <w:sz w:val="24"/>
              </w:rPr>
            </w:pPr>
            <w:r>
              <w:rPr>
                <w:rFonts w:hint="eastAsia"/>
                <w:sz w:val="24"/>
              </w:rPr>
              <w:t>□</w:t>
            </w:r>
          </w:p>
        </w:tc>
      </w:tr>
      <w:tr w:rsidR="000B527F" w:rsidTr="000B527F">
        <w:tc>
          <w:tcPr>
            <w:tcW w:w="426" w:type="dxa"/>
            <w:vMerge/>
            <w:tcBorders>
              <w:top w:val="single" w:sz="4" w:space="0" w:color="auto"/>
              <w:left w:val="single" w:sz="4" w:space="0" w:color="auto"/>
              <w:bottom w:val="single" w:sz="4" w:space="0" w:color="auto"/>
              <w:right w:val="single" w:sz="4" w:space="0" w:color="auto"/>
            </w:tcBorders>
            <w:vAlign w:val="center"/>
            <w:hideMark/>
          </w:tcPr>
          <w:p w:rsidR="000B527F" w:rsidRDefault="000B527F">
            <w:pPr>
              <w:widowControl/>
              <w:jc w:val="left"/>
              <w:rPr>
                <w:sz w:val="24"/>
              </w:rPr>
            </w:pPr>
          </w:p>
        </w:tc>
        <w:tc>
          <w:tcPr>
            <w:tcW w:w="8080" w:type="dxa"/>
            <w:tcBorders>
              <w:top w:val="single" w:sz="4" w:space="0" w:color="auto"/>
              <w:left w:val="single" w:sz="4" w:space="0" w:color="auto"/>
              <w:bottom w:val="single" w:sz="4" w:space="0" w:color="auto"/>
              <w:right w:val="single" w:sz="4" w:space="0" w:color="auto"/>
            </w:tcBorders>
            <w:hideMark/>
          </w:tcPr>
          <w:p w:rsidR="000B527F" w:rsidRDefault="000B527F">
            <w:pPr>
              <w:spacing w:line="276" w:lineRule="auto"/>
              <w:rPr>
                <w:sz w:val="24"/>
              </w:rPr>
            </w:pPr>
            <w:r>
              <w:rPr>
                <w:rFonts w:hint="eastAsia"/>
                <w:sz w:val="24"/>
              </w:rPr>
              <w:t>土間又は不燃材料のうち金属以外のものでつくった床上に設けること</w:t>
            </w:r>
          </w:p>
        </w:tc>
        <w:tc>
          <w:tcPr>
            <w:tcW w:w="709" w:type="dxa"/>
            <w:tcBorders>
              <w:top w:val="single" w:sz="4" w:space="0" w:color="auto"/>
              <w:left w:val="single" w:sz="4" w:space="0" w:color="auto"/>
              <w:bottom w:val="single" w:sz="4" w:space="0" w:color="auto"/>
              <w:right w:val="single" w:sz="4" w:space="0" w:color="auto"/>
            </w:tcBorders>
            <w:vAlign w:val="center"/>
            <w:hideMark/>
          </w:tcPr>
          <w:p w:rsidR="000B527F" w:rsidRDefault="000B527F">
            <w:pPr>
              <w:jc w:val="center"/>
              <w:rPr>
                <w:sz w:val="24"/>
              </w:rPr>
            </w:pPr>
            <w:r>
              <w:rPr>
                <w:rFonts w:hint="eastAsia"/>
                <w:sz w:val="24"/>
              </w:rPr>
              <w:t>□</w:t>
            </w:r>
          </w:p>
        </w:tc>
      </w:tr>
      <w:tr w:rsidR="000B527F" w:rsidTr="000B527F">
        <w:trPr>
          <w:trHeight w:val="29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B527F" w:rsidRDefault="000B527F">
            <w:pPr>
              <w:widowControl/>
              <w:jc w:val="left"/>
              <w:rPr>
                <w:sz w:val="24"/>
              </w:rPr>
            </w:pPr>
          </w:p>
        </w:tc>
        <w:tc>
          <w:tcPr>
            <w:tcW w:w="8080" w:type="dxa"/>
            <w:tcBorders>
              <w:top w:val="single" w:sz="4" w:space="0" w:color="auto"/>
              <w:left w:val="single" w:sz="4" w:space="0" w:color="auto"/>
              <w:bottom w:val="single" w:sz="4" w:space="0" w:color="auto"/>
              <w:right w:val="single" w:sz="4" w:space="0" w:color="auto"/>
            </w:tcBorders>
            <w:hideMark/>
          </w:tcPr>
          <w:p w:rsidR="000B527F" w:rsidRDefault="000B527F">
            <w:pPr>
              <w:spacing w:line="276" w:lineRule="auto"/>
              <w:rPr>
                <w:sz w:val="24"/>
              </w:rPr>
            </w:pPr>
            <w:r>
              <w:rPr>
                <w:rFonts w:hint="eastAsia"/>
                <w:sz w:val="24"/>
              </w:rPr>
              <w:t>火災の発生のおそれのある部分を不燃材料で造る</w:t>
            </w:r>
          </w:p>
        </w:tc>
        <w:tc>
          <w:tcPr>
            <w:tcW w:w="709" w:type="dxa"/>
            <w:tcBorders>
              <w:top w:val="single" w:sz="4" w:space="0" w:color="auto"/>
              <w:left w:val="single" w:sz="4" w:space="0" w:color="auto"/>
              <w:bottom w:val="single" w:sz="4" w:space="0" w:color="auto"/>
              <w:right w:val="single" w:sz="4" w:space="0" w:color="auto"/>
            </w:tcBorders>
            <w:vAlign w:val="center"/>
            <w:hideMark/>
          </w:tcPr>
          <w:p w:rsidR="000B527F" w:rsidRDefault="000B527F">
            <w:pPr>
              <w:jc w:val="center"/>
              <w:rPr>
                <w:sz w:val="24"/>
              </w:rPr>
            </w:pPr>
            <w:r>
              <w:rPr>
                <w:rFonts w:hint="eastAsia"/>
                <w:sz w:val="24"/>
              </w:rPr>
              <w:t>□</w:t>
            </w:r>
          </w:p>
        </w:tc>
      </w:tr>
      <w:tr w:rsidR="000B527F" w:rsidTr="000B527F">
        <w:trPr>
          <w:trHeight w:val="30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B527F" w:rsidRDefault="000B527F">
            <w:pPr>
              <w:widowControl/>
              <w:jc w:val="left"/>
              <w:rPr>
                <w:sz w:val="24"/>
              </w:rPr>
            </w:pPr>
          </w:p>
        </w:tc>
        <w:tc>
          <w:tcPr>
            <w:tcW w:w="8080" w:type="dxa"/>
            <w:tcBorders>
              <w:top w:val="single" w:sz="4" w:space="0" w:color="auto"/>
              <w:left w:val="single" w:sz="4" w:space="0" w:color="auto"/>
              <w:bottom w:val="single" w:sz="4" w:space="0" w:color="auto"/>
              <w:right w:val="single" w:sz="4" w:space="0" w:color="auto"/>
            </w:tcBorders>
            <w:hideMark/>
          </w:tcPr>
          <w:p w:rsidR="000B527F" w:rsidRDefault="000B527F">
            <w:pPr>
              <w:spacing w:line="276" w:lineRule="auto"/>
              <w:rPr>
                <w:sz w:val="24"/>
              </w:rPr>
            </w:pPr>
            <w:r>
              <w:rPr>
                <w:rFonts w:hint="eastAsia"/>
                <w:sz w:val="24"/>
              </w:rPr>
              <w:t>地震等により転倒、亀裂、破損しない構造とすること</w:t>
            </w:r>
          </w:p>
        </w:tc>
        <w:tc>
          <w:tcPr>
            <w:tcW w:w="709" w:type="dxa"/>
            <w:tcBorders>
              <w:top w:val="single" w:sz="4" w:space="0" w:color="auto"/>
              <w:left w:val="single" w:sz="4" w:space="0" w:color="auto"/>
              <w:bottom w:val="single" w:sz="4" w:space="0" w:color="auto"/>
              <w:right w:val="single" w:sz="4" w:space="0" w:color="auto"/>
            </w:tcBorders>
            <w:vAlign w:val="center"/>
            <w:hideMark/>
          </w:tcPr>
          <w:p w:rsidR="000B527F" w:rsidRDefault="000B527F">
            <w:pPr>
              <w:jc w:val="center"/>
              <w:rPr>
                <w:sz w:val="24"/>
              </w:rPr>
            </w:pPr>
            <w:r>
              <w:rPr>
                <w:rFonts w:hint="eastAsia"/>
                <w:sz w:val="24"/>
              </w:rPr>
              <w:t>□</w:t>
            </w:r>
          </w:p>
        </w:tc>
      </w:tr>
      <w:tr w:rsidR="000B527F" w:rsidTr="000B527F">
        <w:trPr>
          <w:trHeight w:val="25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B527F" w:rsidRDefault="000B527F">
            <w:pPr>
              <w:widowControl/>
              <w:jc w:val="left"/>
              <w:rPr>
                <w:sz w:val="24"/>
              </w:rPr>
            </w:pPr>
          </w:p>
        </w:tc>
        <w:tc>
          <w:tcPr>
            <w:tcW w:w="8080" w:type="dxa"/>
            <w:tcBorders>
              <w:top w:val="single" w:sz="4" w:space="0" w:color="auto"/>
              <w:left w:val="single" w:sz="4" w:space="0" w:color="auto"/>
              <w:bottom w:val="single" w:sz="4" w:space="0" w:color="auto"/>
              <w:right w:val="single" w:sz="4" w:space="0" w:color="auto"/>
            </w:tcBorders>
            <w:hideMark/>
          </w:tcPr>
          <w:p w:rsidR="000B527F" w:rsidRDefault="000B527F">
            <w:pPr>
              <w:spacing w:line="276" w:lineRule="auto"/>
              <w:rPr>
                <w:sz w:val="24"/>
              </w:rPr>
            </w:pPr>
            <w:r>
              <w:rPr>
                <w:rFonts w:hint="eastAsia"/>
                <w:sz w:val="24"/>
              </w:rPr>
              <w:t>表面温度が過度に上昇しない構造とすること</w:t>
            </w:r>
          </w:p>
        </w:tc>
        <w:tc>
          <w:tcPr>
            <w:tcW w:w="709" w:type="dxa"/>
            <w:tcBorders>
              <w:top w:val="single" w:sz="4" w:space="0" w:color="auto"/>
              <w:left w:val="single" w:sz="4" w:space="0" w:color="auto"/>
              <w:bottom w:val="single" w:sz="4" w:space="0" w:color="auto"/>
              <w:right w:val="single" w:sz="4" w:space="0" w:color="auto"/>
            </w:tcBorders>
            <w:vAlign w:val="center"/>
            <w:hideMark/>
          </w:tcPr>
          <w:p w:rsidR="000B527F" w:rsidRDefault="000B527F">
            <w:pPr>
              <w:jc w:val="center"/>
              <w:rPr>
                <w:sz w:val="24"/>
              </w:rPr>
            </w:pPr>
            <w:r>
              <w:rPr>
                <w:rFonts w:hint="eastAsia"/>
                <w:sz w:val="24"/>
              </w:rPr>
              <w:t>□</w:t>
            </w:r>
          </w:p>
        </w:tc>
      </w:tr>
      <w:tr w:rsidR="000B527F" w:rsidTr="000B527F">
        <w:trPr>
          <w:trHeight w:val="31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B527F" w:rsidRDefault="000B527F">
            <w:pPr>
              <w:widowControl/>
              <w:jc w:val="left"/>
              <w:rPr>
                <w:sz w:val="24"/>
              </w:rPr>
            </w:pPr>
          </w:p>
        </w:tc>
        <w:tc>
          <w:tcPr>
            <w:tcW w:w="8080" w:type="dxa"/>
            <w:tcBorders>
              <w:top w:val="single" w:sz="4" w:space="0" w:color="auto"/>
              <w:left w:val="single" w:sz="4" w:space="0" w:color="auto"/>
              <w:bottom w:val="single" w:sz="4" w:space="0" w:color="auto"/>
              <w:right w:val="single" w:sz="4" w:space="0" w:color="auto"/>
            </w:tcBorders>
            <w:hideMark/>
          </w:tcPr>
          <w:p w:rsidR="000B527F" w:rsidRDefault="000B527F">
            <w:pPr>
              <w:spacing w:line="276" w:lineRule="auto"/>
              <w:rPr>
                <w:sz w:val="24"/>
              </w:rPr>
            </w:pPr>
            <w:r>
              <w:rPr>
                <w:rFonts w:hint="eastAsia"/>
                <w:sz w:val="24"/>
              </w:rPr>
              <w:t>たき口から火粉等が飛散しない構造とすること</w:t>
            </w:r>
          </w:p>
        </w:tc>
        <w:tc>
          <w:tcPr>
            <w:tcW w:w="709" w:type="dxa"/>
            <w:tcBorders>
              <w:top w:val="single" w:sz="4" w:space="0" w:color="auto"/>
              <w:left w:val="single" w:sz="4" w:space="0" w:color="auto"/>
              <w:bottom w:val="single" w:sz="4" w:space="0" w:color="auto"/>
              <w:right w:val="single" w:sz="4" w:space="0" w:color="auto"/>
            </w:tcBorders>
            <w:vAlign w:val="center"/>
            <w:hideMark/>
          </w:tcPr>
          <w:p w:rsidR="000B527F" w:rsidRDefault="000B527F">
            <w:pPr>
              <w:jc w:val="center"/>
              <w:rPr>
                <w:sz w:val="24"/>
              </w:rPr>
            </w:pPr>
            <w:r>
              <w:rPr>
                <w:rFonts w:hint="eastAsia"/>
                <w:sz w:val="24"/>
              </w:rPr>
              <w:t>□</w:t>
            </w:r>
          </w:p>
        </w:tc>
      </w:tr>
      <w:tr w:rsidR="000B527F" w:rsidTr="000B527F">
        <w:trPr>
          <w:trHeight w:val="34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B527F" w:rsidRDefault="000B527F">
            <w:pPr>
              <w:widowControl/>
              <w:jc w:val="left"/>
              <w:rPr>
                <w:sz w:val="24"/>
              </w:rPr>
            </w:pPr>
          </w:p>
        </w:tc>
        <w:tc>
          <w:tcPr>
            <w:tcW w:w="8080" w:type="dxa"/>
            <w:tcBorders>
              <w:top w:val="single" w:sz="4" w:space="0" w:color="auto"/>
              <w:left w:val="single" w:sz="4" w:space="0" w:color="auto"/>
              <w:bottom w:val="single" w:sz="4" w:space="0" w:color="auto"/>
              <w:right w:val="single" w:sz="4" w:space="0" w:color="auto"/>
            </w:tcBorders>
            <w:hideMark/>
          </w:tcPr>
          <w:p w:rsidR="000B527F" w:rsidRDefault="000B527F">
            <w:pPr>
              <w:spacing w:line="276" w:lineRule="auto"/>
              <w:rPr>
                <w:sz w:val="24"/>
              </w:rPr>
            </w:pPr>
            <w:r>
              <w:rPr>
                <w:rFonts w:hint="eastAsia"/>
                <w:sz w:val="24"/>
              </w:rPr>
              <w:t>ふたのある不燃性の取灰入れを設けること</w:t>
            </w:r>
          </w:p>
        </w:tc>
        <w:tc>
          <w:tcPr>
            <w:tcW w:w="709" w:type="dxa"/>
            <w:tcBorders>
              <w:top w:val="single" w:sz="4" w:space="0" w:color="auto"/>
              <w:left w:val="single" w:sz="4" w:space="0" w:color="auto"/>
              <w:bottom w:val="single" w:sz="4" w:space="0" w:color="auto"/>
              <w:right w:val="single" w:sz="4" w:space="0" w:color="auto"/>
            </w:tcBorders>
            <w:vAlign w:val="center"/>
            <w:hideMark/>
          </w:tcPr>
          <w:p w:rsidR="000B527F" w:rsidRDefault="000B527F">
            <w:pPr>
              <w:jc w:val="center"/>
              <w:rPr>
                <w:sz w:val="24"/>
              </w:rPr>
            </w:pPr>
            <w:r>
              <w:rPr>
                <w:rFonts w:hint="eastAsia"/>
                <w:sz w:val="24"/>
              </w:rPr>
              <w:t>□</w:t>
            </w:r>
          </w:p>
        </w:tc>
      </w:tr>
    </w:tbl>
    <w:p w:rsidR="000B527F" w:rsidRDefault="000B527F" w:rsidP="000B527F">
      <w:pPr>
        <w:rPr>
          <w:b/>
        </w:rPr>
      </w:pPr>
    </w:p>
    <w:p w:rsidR="000B527F" w:rsidRDefault="000B527F" w:rsidP="000B527F">
      <w:pPr>
        <w:rPr>
          <w:b/>
        </w:rPr>
      </w:pPr>
    </w:p>
    <w:p w:rsidR="000B527F" w:rsidRDefault="000B527F" w:rsidP="000B527F">
      <w:pPr>
        <w:rPr>
          <w:b/>
        </w:rPr>
      </w:pPr>
    </w:p>
    <w:p w:rsidR="000B527F" w:rsidRDefault="000B527F" w:rsidP="000B527F">
      <w:pPr>
        <w:rPr>
          <w:b/>
        </w:rPr>
      </w:pPr>
    </w:p>
    <w:p w:rsidR="00B103A8" w:rsidRDefault="00B103A8">
      <w:pPr>
        <w:rPr>
          <w:rFonts w:hint="eastAsia"/>
        </w:rPr>
      </w:pPr>
    </w:p>
    <w:sectPr w:rsidR="00B103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ＤＦＰ平成ゴシック体W5"/>
    <w:panose1 w:val="00000000000000000000"/>
    <w:charset w:val="80"/>
    <w:family w:val="auto"/>
    <w:notTrueType/>
    <w:pitch w:val="default"/>
    <w:sig w:usb0="00000001" w:usb1="08070000" w:usb2="00000010" w:usb3="00000000" w:csb0="00020000" w:csb1="00000000"/>
  </w:font>
  <w:font w:name="MS-Mincho">
    <w:altName w:val="ＤＦＰ平成ゴシック体W5"/>
    <w:panose1 w:val="00000000000000000000"/>
    <w:charset w:val="80"/>
    <w:family w:val="auto"/>
    <w:notTrueType/>
    <w:pitch w:val="default"/>
    <w:sig w:usb0="00000001" w:usb1="08070000" w:usb2="00000010" w:usb3="00000000" w:csb0="00020000" w:csb1="00000000"/>
  </w:font>
  <w:font w:name="ＤＦＰ平成ゴシック体W5">
    <w:charset w:val="80"/>
    <w:family w:val="auto"/>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E2F"/>
    <w:rsid w:val="000B527F"/>
    <w:rsid w:val="001D4E88"/>
    <w:rsid w:val="002E2E2F"/>
    <w:rsid w:val="00A95C6C"/>
    <w:rsid w:val="00B10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27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27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8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HGH</dc:creator>
  <cp:keywords/>
  <dc:description/>
  <cp:lastModifiedBy>HGH</cp:lastModifiedBy>
  <cp:revision>4</cp:revision>
  <dcterms:created xsi:type="dcterms:W3CDTF">2018-05-10T06:37:00Z</dcterms:created>
  <dcterms:modified xsi:type="dcterms:W3CDTF">2018-05-10T06:40:00Z</dcterms:modified>
</cp:coreProperties>
</file>