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27" w:rsidRDefault="00937F27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別記様式第１号（第２条関係）</w:t>
      </w:r>
    </w:p>
    <w:p w:rsidR="00937F27" w:rsidRDefault="00937F27">
      <w:pPr>
        <w:rPr>
          <w:rFonts w:ascii="‚l‚r –¾’©"/>
        </w:rPr>
      </w:pPr>
    </w:p>
    <w:p w:rsidR="00937F27" w:rsidRDefault="00937F27">
      <w:pPr>
        <w:pStyle w:val="a4"/>
        <w:tabs>
          <w:tab w:val="clear" w:pos="4252"/>
          <w:tab w:val="clear" w:pos="8504"/>
        </w:tabs>
        <w:snapToGrid/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都市公園内制限行為許可申請書</w:t>
      </w:r>
    </w:p>
    <w:p w:rsidR="00937F27" w:rsidRDefault="003D5B24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937F27">
        <w:rPr>
          <w:rFonts w:hint="eastAsia"/>
        </w:rPr>
        <w:t xml:space="preserve">　　年　　月　　日　　</w:t>
      </w:r>
    </w:p>
    <w:p w:rsidR="00937F27" w:rsidRDefault="00937F27">
      <w:pPr>
        <w:pStyle w:val="a4"/>
        <w:tabs>
          <w:tab w:val="clear" w:pos="4252"/>
          <w:tab w:val="clear" w:pos="8504"/>
        </w:tabs>
        <w:snapToGrid/>
        <w:spacing w:before="210"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937F27" w:rsidRDefault="00937F27">
      <w:pPr>
        <w:spacing w:after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37F27" w:rsidRDefault="00937F27">
      <w:pPr>
        <w:spacing w:after="21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52694">
        <w:rPr>
          <w:rFonts w:hint="eastAsia"/>
        </w:rPr>
        <w:t xml:space="preserve">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:rsidR="00937F27" w:rsidRDefault="00937F27">
      <w:pPr>
        <w:spacing w:after="105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法人にあつては、主たる事務所の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937F27" w:rsidRDefault="00937F27">
      <w:pPr>
        <w:pStyle w:val="2"/>
        <w:spacing w:before="210" w:after="105"/>
        <w:rPr>
          <w:rFonts w:ascii="‚l‚r –¾’©"/>
        </w:rPr>
      </w:pPr>
      <w:r>
        <w:rPr>
          <w:rFonts w:hint="eastAsia"/>
        </w:rPr>
        <w:t xml:space="preserve">　　次のとおり都市公園内制限行為の許可を受けたいので、東広島市都市公園条例第３条第２項の規定により申請します。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6"/>
      </w:tblGrid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06" w:type="dxa"/>
            <w:vAlign w:val="center"/>
          </w:tcPr>
          <w:p w:rsidR="00937F27" w:rsidRDefault="003D5B24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令和</w:t>
            </w:r>
            <w:r w:rsidR="00937F27">
              <w:rPr>
                <w:rFonts w:hint="eastAsia"/>
              </w:rPr>
              <w:t xml:space="preserve">　　年　　月　　日から</w:t>
            </w:r>
          </w:p>
          <w:p w:rsidR="00937F27" w:rsidRDefault="003D5B24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令和</w:t>
            </w:r>
            <w:r w:rsidR="00937F27">
              <w:rPr>
                <w:rFonts w:hint="eastAsia"/>
              </w:rPr>
              <w:t xml:space="preserve">　　年　　月　　日まで</w:t>
            </w: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添付の図</w:t>
            </w:r>
            <w:r>
              <w:rPr>
                <w:rFonts w:hint="eastAsia"/>
              </w:rPr>
              <w:t>面又は資料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</w:tbl>
    <w:p w:rsidR="00937F27" w:rsidRDefault="00937F27">
      <w:pPr>
        <w:spacing w:before="52" w:line="315" w:lineRule="exact"/>
        <w:ind w:left="630" w:hanging="630"/>
        <w:rPr>
          <w:rFonts w:ascii="‚l‚r –¾’©"/>
        </w:rPr>
      </w:pPr>
      <w:r>
        <w:rPr>
          <w:rFonts w:hint="eastAsia"/>
        </w:rPr>
        <w:t xml:space="preserve">　備考　公園の管理を指定管理者が行う場合は、この許可申請書のあて先は、指定管理者に読み替えるものとします。</w:t>
      </w:r>
    </w:p>
    <w:sectPr w:rsidR="00937F27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06" w:rsidRDefault="00776D0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76D06" w:rsidRDefault="00776D0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06" w:rsidRDefault="00776D0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76D06" w:rsidRDefault="00776D0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27" w:rsidRDefault="00937F27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5B24"/>
    <w:rsid w:val="003D5B24"/>
    <w:rsid w:val="00752694"/>
    <w:rsid w:val="00776D06"/>
    <w:rsid w:val="00797E4E"/>
    <w:rsid w:val="00937F27"/>
    <w:rsid w:val="00C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2CD61-B799-4886-9BE3-153A1D79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別記様式第１号（第２条関係）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(株)ぎょうせい</dc:creator>
  <cp:lastModifiedBy>TOSIS2</cp:lastModifiedBy>
  <cp:revision>2</cp:revision>
  <cp:lastPrinted>2001-11-09T04:09:00Z</cp:lastPrinted>
  <dcterms:created xsi:type="dcterms:W3CDTF">2025-03-04T04:56:00Z</dcterms:created>
  <dcterms:modified xsi:type="dcterms:W3CDTF">2025-03-04T04:56:00Z</dcterms:modified>
</cp:coreProperties>
</file>