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C786" w14:textId="77777777" w:rsidR="00905D6A" w:rsidRDefault="002A3002" w:rsidP="00EF6216">
      <w:pPr>
        <w:jc w:val="left"/>
      </w:pPr>
      <w:r>
        <w:rPr>
          <w:noProof/>
        </w:rPr>
        <mc:AlternateContent>
          <mc:Choice Requires="wps">
            <w:drawing>
              <wp:anchor distT="0" distB="0" distL="114300" distR="114300" simplePos="0" relativeHeight="251658240" behindDoc="0" locked="0" layoutInCell="1" allowOverlap="1" wp14:anchorId="6A35C7B9" wp14:editId="6A35C7BA">
                <wp:simplePos x="0" y="0"/>
                <wp:positionH relativeFrom="margin">
                  <wp:align>center</wp:align>
                </wp:positionH>
                <wp:positionV relativeFrom="paragraph">
                  <wp:posOffset>-2540</wp:posOffset>
                </wp:positionV>
                <wp:extent cx="3933825" cy="480060"/>
                <wp:effectExtent l="0" t="0" r="28575" b="1524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3825" cy="48006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35C7C1" w14:textId="77777777" w:rsidR="00905D6A" w:rsidRPr="001E7467" w:rsidRDefault="006E3DD3" w:rsidP="00905D6A">
                            <w:pPr>
                              <w:jc w:val="center"/>
                              <w:rPr>
                                <w:color w:val="000000" w:themeColor="text1"/>
                                <w:sz w:val="32"/>
                                <w:szCs w:val="32"/>
                              </w:rPr>
                            </w:pPr>
                            <w:r>
                              <w:rPr>
                                <w:rFonts w:hint="eastAsia"/>
                                <w:color w:val="000000" w:themeColor="text1"/>
                                <w:sz w:val="32"/>
                                <w:szCs w:val="32"/>
                              </w:rPr>
                              <w:t>不祥事</w:t>
                            </w:r>
                            <w:r w:rsidR="004225FD">
                              <w:rPr>
                                <w:rFonts w:hint="eastAsia"/>
                                <w:color w:val="000000" w:themeColor="text1"/>
                                <w:sz w:val="32"/>
                                <w:szCs w:val="32"/>
                              </w:rPr>
                              <w:t>根絶のための</w:t>
                            </w:r>
                            <w:r w:rsidR="00905D6A" w:rsidRPr="001E7467">
                              <w:rPr>
                                <w:rFonts w:hint="eastAsia"/>
                                <w:color w:val="000000" w:themeColor="text1"/>
                                <w:sz w:val="32"/>
                                <w:szCs w:val="32"/>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5C7B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margin-left:0;margin-top:-.2pt;width:309.75pt;height:37.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" adj="18000" filled="f" strokecolor="#243f60 [1604]" strokeweight="2pt">
                <v:path arrowok="t"/>
                <v:textbox>
                  <w:txbxContent>
                    <w:p w14:paraId="6A35C7C1" w14:textId="77777777" w:rsidR="00905D6A" w:rsidRPr="001E7467" w:rsidRDefault="006E3DD3" w:rsidP="00905D6A">
                      <w:pPr>
                        <w:jc w:val="center"/>
                        <w:rPr>
                          <w:color w:val="000000" w:themeColor="text1"/>
                          <w:sz w:val="32"/>
                          <w:szCs w:val="32"/>
                        </w:rPr>
                      </w:pPr>
                      <w:r>
                        <w:rPr>
                          <w:rFonts w:hint="eastAsia"/>
                          <w:color w:val="000000" w:themeColor="text1"/>
                          <w:sz w:val="32"/>
                          <w:szCs w:val="32"/>
                        </w:rPr>
                        <w:t>不祥事</w:t>
                      </w:r>
                      <w:r w:rsidR="004225FD">
                        <w:rPr>
                          <w:rFonts w:hint="eastAsia"/>
                          <w:color w:val="000000" w:themeColor="text1"/>
                          <w:sz w:val="32"/>
                          <w:szCs w:val="32"/>
                        </w:rPr>
                        <w:t>根絶のための</w:t>
                      </w:r>
                      <w:r w:rsidR="00905D6A" w:rsidRPr="001E7467">
                        <w:rPr>
                          <w:rFonts w:hint="eastAsia"/>
                          <w:color w:val="000000" w:themeColor="text1"/>
                          <w:sz w:val="32"/>
                          <w:szCs w:val="32"/>
                        </w:rPr>
                        <w:t>行動計画</w:t>
                      </w:r>
                    </w:p>
                  </w:txbxContent>
                </v:textbox>
                <w10:wrap anchorx="margin"/>
              </v:shape>
            </w:pict>
          </mc:Fallback>
        </mc:AlternateContent>
      </w:r>
    </w:p>
    <w:p w14:paraId="6A35C787" w14:textId="77777777" w:rsidR="002529AF" w:rsidRDefault="002529AF" w:rsidP="00EF6216">
      <w:pPr>
        <w:jc w:val="left"/>
      </w:pPr>
    </w:p>
    <w:p w14:paraId="6A35C788" w14:textId="77777777" w:rsidR="00425C8F" w:rsidRDefault="00425C8F" w:rsidP="00425C8F"/>
    <w:p w14:paraId="6A35C789" w14:textId="77777777" w:rsidR="00DD3B5E" w:rsidRDefault="00B926A1" w:rsidP="00425C8F">
      <w:r>
        <w:rPr>
          <w:noProof/>
        </w:rPr>
        <mc:AlternateContent>
          <mc:Choice Requires="wps">
            <w:drawing>
              <wp:anchor distT="0" distB="0" distL="114300" distR="114300" simplePos="0" relativeHeight="251658241" behindDoc="0" locked="0" layoutInCell="1" allowOverlap="1" wp14:anchorId="6A35C7BB" wp14:editId="6A35C7BC">
                <wp:simplePos x="0" y="0"/>
                <wp:positionH relativeFrom="column">
                  <wp:posOffset>-57150</wp:posOffset>
                </wp:positionH>
                <wp:positionV relativeFrom="paragraph">
                  <wp:posOffset>211455</wp:posOffset>
                </wp:positionV>
                <wp:extent cx="6877050" cy="981075"/>
                <wp:effectExtent l="0" t="0" r="19050" b="28575"/>
                <wp:wrapNone/>
                <wp:docPr id="4" name="フレ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981075"/>
                        </a:xfrm>
                        <a:prstGeom prst="frame">
                          <a:avLst>
                            <a:gd name="adj1" fmla="val 3159"/>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A35C7C2" w14:textId="77777777" w:rsidR="001E7467" w:rsidRPr="00C30B04" w:rsidRDefault="001E7467" w:rsidP="001E7467">
                            <w:pPr>
                              <w:rPr>
                                <w:color w:val="000000" w:themeColor="text1"/>
                              </w:rPr>
                            </w:pPr>
                            <w:r w:rsidRPr="001E7467">
                              <w:rPr>
                                <w:rFonts w:hint="eastAsia"/>
                                <w:color w:val="000000" w:themeColor="text1"/>
                              </w:rPr>
                              <w:t xml:space="preserve">１　</w:t>
                            </w:r>
                            <w:r w:rsidRPr="00C30B04">
                              <w:rPr>
                                <w:rFonts w:hint="eastAsia"/>
                                <w:color w:val="000000" w:themeColor="text1"/>
                              </w:rPr>
                              <w:t>私たちは</w:t>
                            </w:r>
                            <w:r w:rsidR="00060F1F">
                              <w:rPr>
                                <w:rFonts w:hint="eastAsia"/>
                                <w:color w:val="000000" w:themeColor="text1"/>
                              </w:rPr>
                              <w:t>、</w:t>
                            </w:r>
                            <w:r w:rsidRPr="00C30B04">
                              <w:rPr>
                                <w:rFonts w:hint="eastAsia"/>
                                <w:color w:val="000000" w:themeColor="text1"/>
                              </w:rPr>
                              <w:t>法令等を遵守し</w:t>
                            </w:r>
                            <w:r w:rsidR="00060F1F">
                              <w:rPr>
                                <w:rFonts w:hint="eastAsia"/>
                                <w:color w:val="000000" w:themeColor="text1"/>
                              </w:rPr>
                              <w:t>、</w:t>
                            </w:r>
                            <w:r w:rsidR="008D5451" w:rsidRPr="00C30B04">
                              <w:rPr>
                                <w:color w:val="000000" w:themeColor="text1"/>
                              </w:rPr>
                              <w:t>信頼され期待される教職員及び学校づくりに努め</w:t>
                            </w:r>
                            <w:r w:rsidRPr="00C30B04">
                              <w:rPr>
                                <w:rFonts w:hint="eastAsia"/>
                                <w:color w:val="000000" w:themeColor="text1"/>
                              </w:rPr>
                              <w:t>ます。</w:t>
                            </w:r>
                          </w:p>
                          <w:p w14:paraId="6A35C7C3" w14:textId="77777777" w:rsidR="00E07017" w:rsidRPr="00C30B04" w:rsidRDefault="001E7467" w:rsidP="002A3002">
                            <w:pPr>
                              <w:ind w:left="400" w:hangingChars="200" w:hanging="400"/>
                              <w:rPr>
                                <w:color w:val="000000" w:themeColor="text1"/>
                              </w:rPr>
                            </w:pPr>
                            <w:r w:rsidRPr="00C30B04">
                              <w:rPr>
                                <w:rFonts w:hint="eastAsia"/>
                                <w:color w:val="000000" w:themeColor="text1"/>
                              </w:rPr>
                              <w:t xml:space="preserve">２　</w:t>
                            </w:r>
                            <w:r w:rsidR="00E07017" w:rsidRPr="00C30B04">
                              <w:rPr>
                                <w:rFonts w:hint="eastAsia"/>
                                <w:color w:val="000000" w:themeColor="text1"/>
                              </w:rPr>
                              <w:t>私たちは</w:t>
                            </w:r>
                            <w:r w:rsidR="00060F1F">
                              <w:rPr>
                                <w:color w:val="000000" w:themeColor="text1"/>
                              </w:rPr>
                              <w:t>、</w:t>
                            </w:r>
                            <w:r w:rsidR="00E07017" w:rsidRPr="00C30B04">
                              <w:rPr>
                                <w:color w:val="000000" w:themeColor="text1"/>
                              </w:rPr>
                              <w:t>明るく風通しのよい</w:t>
                            </w:r>
                            <w:r w:rsidR="00E07017" w:rsidRPr="00C30B04">
                              <w:rPr>
                                <w:rFonts w:hint="eastAsia"/>
                                <w:color w:val="000000" w:themeColor="text1"/>
                              </w:rPr>
                              <w:t>人間関係を</w:t>
                            </w:r>
                            <w:r w:rsidR="00E07017" w:rsidRPr="00C30B04">
                              <w:rPr>
                                <w:color w:val="000000" w:themeColor="text1"/>
                              </w:rPr>
                              <w:t>つくり</w:t>
                            </w:r>
                            <w:r w:rsidR="00060F1F">
                              <w:rPr>
                                <w:color w:val="000000" w:themeColor="text1"/>
                              </w:rPr>
                              <w:t>、</w:t>
                            </w:r>
                            <w:r w:rsidR="00E07017" w:rsidRPr="00C30B04">
                              <w:rPr>
                                <w:rFonts w:hint="eastAsia"/>
                                <w:color w:val="000000" w:themeColor="text1"/>
                              </w:rPr>
                              <w:t>同僚性を高めて</w:t>
                            </w:r>
                            <w:r w:rsidR="00E07017" w:rsidRPr="00C30B04">
                              <w:rPr>
                                <w:color w:val="000000" w:themeColor="text1"/>
                              </w:rPr>
                              <w:t>「不祥事を</w:t>
                            </w:r>
                            <w:r w:rsidR="00E07017" w:rsidRPr="00C30B04">
                              <w:rPr>
                                <w:rFonts w:hint="eastAsia"/>
                                <w:color w:val="000000" w:themeColor="text1"/>
                              </w:rPr>
                              <w:t>生起させない</w:t>
                            </w:r>
                            <w:r w:rsidR="00060F1F">
                              <w:rPr>
                                <w:color w:val="000000" w:themeColor="text1"/>
                              </w:rPr>
                              <w:t>、</w:t>
                            </w:r>
                            <w:r w:rsidR="00E07017" w:rsidRPr="00C30B04">
                              <w:rPr>
                                <w:color w:val="000000" w:themeColor="text1"/>
                              </w:rPr>
                              <w:t>不祥事を許さない」職場</w:t>
                            </w:r>
                            <w:r w:rsidR="00E07017" w:rsidRPr="00C30B04">
                              <w:rPr>
                                <w:rFonts w:hint="eastAsia"/>
                                <w:color w:val="000000" w:themeColor="text1"/>
                              </w:rPr>
                              <w:t>づくりに</w:t>
                            </w:r>
                            <w:r w:rsidR="00E07017" w:rsidRPr="00C30B04">
                              <w:rPr>
                                <w:color w:val="000000" w:themeColor="text1"/>
                              </w:rPr>
                              <w:t>努めます。</w:t>
                            </w:r>
                          </w:p>
                          <w:p w14:paraId="6A35C7C4" w14:textId="77777777" w:rsidR="001E7467" w:rsidRPr="00C30B04" w:rsidRDefault="00E07017" w:rsidP="002A3002">
                            <w:pPr>
                              <w:ind w:left="400" w:hangingChars="200" w:hanging="400"/>
                              <w:rPr>
                                <w:color w:val="000000" w:themeColor="text1"/>
                              </w:rPr>
                            </w:pPr>
                            <w:r w:rsidRPr="00C30B04">
                              <w:rPr>
                                <w:rFonts w:hint="eastAsia"/>
                                <w:color w:val="000000" w:themeColor="text1"/>
                              </w:rPr>
                              <w:t xml:space="preserve">３　</w:t>
                            </w:r>
                            <w:r w:rsidR="001E7467" w:rsidRPr="00C30B04">
                              <w:rPr>
                                <w:rFonts w:hint="eastAsia"/>
                                <w:color w:val="000000" w:themeColor="text1"/>
                              </w:rPr>
                              <w:t>私たちは</w:t>
                            </w:r>
                            <w:r w:rsidR="00060F1F">
                              <w:rPr>
                                <w:rFonts w:hint="eastAsia"/>
                                <w:color w:val="000000" w:themeColor="text1"/>
                              </w:rPr>
                              <w:t>、</w:t>
                            </w:r>
                            <w:r w:rsidRPr="00C30B04">
                              <w:rPr>
                                <w:rFonts w:hint="eastAsia"/>
                                <w:color w:val="000000" w:themeColor="text1"/>
                              </w:rPr>
                              <w:t>高い倫理観と</w:t>
                            </w:r>
                            <w:r w:rsidRPr="00C30B04">
                              <w:rPr>
                                <w:color w:val="000000" w:themeColor="text1"/>
                              </w:rPr>
                              <w:t>豊かな人間性を身に付け</w:t>
                            </w:r>
                            <w:r w:rsidR="00060F1F">
                              <w:rPr>
                                <w:color w:val="000000" w:themeColor="text1"/>
                              </w:rPr>
                              <w:t>、</w:t>
                            </w:r>
                            <w:r w:rsidRPr="00C30B04">
                              <w:rPr>
                                <w:color w:val="000000" w:themeColor="text1"/>
                              </w:rPr>
                              <w:t>教育活動に専念します。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35C7BB" id="フレーム 4" o:spid="_x0000_s1027" style="position:absolute;left:0;text-align:left;margin-left:-4.5pt;margin-top:16.65pt;width:541.5pt;height:7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87705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" adj="-11796480,,5400" path="m,l6877050,r,981075l,981075,,xm30992,30992r,919091l6846058,950083r,-919091l30992,30992xe" filled="f" strokecolor="#243f60 [1604]">
                <v:stroke joinstyle="miter"/>
                <v:formulas/>
                <v:path arrowok="t" o:connecttype="custom" o:connectlocs="0,0;6877050,0;6877050,981075;0,981075;0,0;30992,30992;30992,950083;6846058,950083;6846058,30992;30992,30992" o:connectangles="0,0,0,0,0,0,0,0,0,0" textboxrect="0,0,6877050,981075"/>
                <v:textbox>
                  <w:txbxContent>
                    <w:p w14:paraId="6A35C7C2" w14:textId="77777777" w:rsidR="001E7467" w:rsidRPr="00C30B04" w:rsidRDefault="001E7467" w:rsidP="001E7467">
                      <w:pPr>
                        <w:rPr>
                          <w:color w:val="000000" w:themeColor="text1"/>
                        </w:rPr>
                      </w:pPr>
                      <w:r w:rsidRPr="001E7467">
                        <w:rPr>
                          <w:rFonts w:hint="eastAsia"/>
                          <w:color w:val="000000" w:themeColor="text1"/>
                        </w:rPr>
                        <w:t xml:space="preserve">１　</w:t>
                      </w:r>
                      <w:r w:rsidRPr="00C30B04">
                        <w:rPr>
                          <w:rFonts w:hint="eastAsia"/>
                          <w:color w:val="000000" w:themeColor="text1"/>
                        </w:rPr>
                        <w:t>私たちは</w:t>
                      </w:r>
                      <w:r w:rsidR="00060F1F">
                        <w:rPr>
                          <w:rFonts w:hint="eastAsia"/>
                          <w:color w:val="000000" w:themeColor="text1"/>
                        </w:rPr>
                        <w:t>、</w:t>
                      </w:r>
                      <w:r w:rsidRPr="00C30B04">
                        <w:rPr>
                          <w:rFonts w:hint="eastAsia"/>
                          <w:color w:val="000000" w:themeColor="text1"/>
                        </w:rPr>
                        <w:t>法令等を遵守し</w:t>
                      </w:r>
                      <w:r w:rsidR="00060F1F">
                        <w:rPr>
                          <w:rFonts w:hint="eastAsia"/>
                          <w:color w:val="000000" w:themeColor="text1"/>
                        </w:rPr>
                        <w:t>、</w:t>
                      </w:r>
                      <w:r w:rsidR="008D5451" w:rsidRPr="00C30B04">
                        <w:rPr>
                          <w:color w:val="000000" w:themeColor="text1"/>
                        </w:rPr>
                        <w:t>信頼され期待される教職員及び学校づくりに努め</w:t>
                      </w:r>
                      <w:r w:rsidRPr="00C30B04">
                        <w:rPr>
                          <w:rFonts w:hint="eastAsia"/>
                          <w:color w:val="000000" w:themeColor="text1"/>
                        </w:rPr>
                        <w:t>ます。</w:t>
                      </w:r>
                    </w:p>
                    <w:p w14:paraId="6A35C7C3" w14:textId="77777777" w:rsidR="00E07017" w:rsidRPr="00C30B04" w:rsidRDefault="001E7467" w:rsidP="002A3002">
                      <w:pPr>
                        <w:ind w:left="400" w:hangingChars="200" w:hanging="400"/>
                        <w:rPr>
                          <w:color w:val="000000" w:themeColor="text1"/>
                        </w:rPr>
                      </w:pPr>
                      <w:r w:rsidRPr="00C30B04">
                        <w:rPr>
                          <w:rFonts w:hint="eastAsia"/>
                          <w:color w:val="000000" w:themeColor="text1"/>
                        </w:rPr>
                        <w:t xml:space="preserve">２　</w:t>
                      </w:r>
                      <w:r w:rsidR="00E07017" w:rsidRPr="00C30B04">
                        <w:rPr>
                          <w:rFonts w:hint="eastAsia"/>
                          <w:color w:val="000000" w:themeColor="text1"/>
                        </w:rPr>
                        <w:t>私たちは</w:t>
                      </w:r>
                      <w:r w:rsidR="00060F1F">
                        <w:rPr>
                          <w:color w:val="000000" w:themeColor="text1"/>
                        </w:rPr>
                        <w:t>、</w:t>
                      </w:r>
                      <w:r w:rsidR="00E07017" w:rsidRPr="00C30B04">
                        <w:rPr>
                          <w:color w:val="000000" w:themeColor="text1"/>
                        </w:rPr>
                        <w:t>明るく風通しのよい</w:t>
                      </w:r>
                      <w:r w:rsidR="00E07017" w:rsidRPr="00C30B04">
                        <w:rPr>
                          <w:rFonts w:hint="eastAsia"/>
                          <w:color w:val="000000" w:themeColor="text1"/>
                        </w:rPr>
                        <w:t>人間関係を</w:t>
                      </w:r>
                      <w:r w:rsidR="00E07017" w:rsidRPr="00C30B04">
                        <w:rPr>
                          <w:color w:val="000000" w:themeColor="text1"/>
                        </w:rPr>
                        <w:t>つくり</w:t>
                      </w:r>
                      <w:r w:rsidR="00060F1F">
                        <w:rPr>
                          <w:color w:val="000000" w:themeColor="text1"/>
                        </w:rPr>
                        <w:t>、</w:t>
                      </w:r>
                      <w:r w:rsidR="00E07017" w:rsidRPr="00C30B04">
                        <w:rPr>
                          <w:rFonts w:hint="eastAsia"/>
                          <w:color w:val="000000" w:themeColor="text1"/>
                        </w:rPr>
                        <w:t>同僚性を高めて</w:t>
                      </w:r>
                      <w:r w:rsidR="00E07017" w:rsidRPr="00C30B04">
                        <w:rPr>
                          <w:color w:val="000000" w:themeColor="text1"/>
                        </w:rPr>
                        <w:t>「不祥事を</w:t>
                      </w:r>
                      <w:r w:rsidR="00E07017" w:rsidRPr="00C30B04">
                        <w:rPr>
                          <w:rFonts w:hint="eastAsia"/>
                          <w:color w:val="000000" w:themeColor="text1"/>
                        </w:rPr>
                        <w:t>生起させない</w:t>
                      </w:r>
                      <w:r w:rsidR="00060F1F">
                        <w:rPr>
                          <w:color w:val="000000" w:themeColor="text1"/>
                        </w:rPr>
                        <w:t>、</w:t>
                      </w:r>
                      <w:r w:rsidR="00E07017" w:rsidRPr="00C30B04">
                        <w:rPr>
                          <w:color w:val="000000" w:themeColor="text1"/>
                        </w:rPr>
                        <w:t>不祥事を許さない」職場</w:t>
                      </w:r>
                      <w:r w:rsidR="00E07017" w:rsidRPr="00C30B04">
                        <w:rPr>
                          <w:rFonts w:hint="eastAsia"/>
                          <w:color w:val="000000" w:themeColor="text1"/>
                        </w:rPr>
                        <w:t>づくりに</w:t>
                      </w:r>
                      <w:r w:rsidR="00E07017" w:rsidRPr="00C30B04">
                        <w:rPr>
                          <w:color w:val="000000" w:themeColor="text1"/>
                        </w:rPr>
                        <w:t>努めます。</w:t>
                      </w:r>
                    </w:p>
                    <w:p w14:paraId="6A35C7C4" w14:textId="77777777" w:rsidR="001E7467" w:rsidRPr="00C30B04" w:rsidRDefault="00E07017" w:rsidP="002A3002">
                      <w:pPr>
                        <w:ind w:left="400" w:hangingChars="200" w:hanging="400"/>
                        <w:rPr>
                          <w:color w:val="000000" w:themeColor="text1"/>
                        </w:rPr>
                      </w:pPr>
                      <w:r w:rsidRPr="00C30B04">
                        <w:rPr>
                          <w:rFonts w:hint="eastAsia"/>
                          <w:color w:val="000000" w:themeColor="text1"/>
                        </w:rPr>
                        <w:t xml:space="preserve">３　</w:t>
                      </w:r>
                      <w:r w:rsidR="001E7467" w:rsidRPr="00C30B04">
                        <w:rPr>
                          <w:rFonts w:hint="eastAsia"/>
                          <w:color w:val="000000" w:themeColor="text1"/>
                        </w:rPr>
                        <w:t>私たちは</w:t>
                      </w:r>
                      <w:r w:rsidR="00060F1F">
                        <w:rPr>
                          <w:rFonts w:hint="eastAsia"/>
                          <w:color w:val="000000" w:themeColor="text1"/>
                        </w:rPr>
                        <w:t>、</w:t>
                      </w:r>
                      <w:r w:rsidRPr="00C30B04">
                        <w:rPr>
                          <w:rFonts w:hint="eastAsia"/>
                          <w:color w:val="000000" w:themeColor="text1"/>
                        </w:rPr>
                        <w:t>高い倫理観と</w:t>
                      </w:r>
                      <w:r w:rsidRPr="00C30B04">
                        <w:rPr>
                          <w:color w:val="000000" w:themeColor="text1"/>
                        </w:rPr>
                        <w:t>豊かな人間性を身に付け</w:t>
                      </w:r>
                      <w:r w:rsidR="00060F1F">
                        <w:rPr>
                          <w:color w:val="000000" w:themeColor="text1"/>
                        </w:rPr>
                        <w:t>、</w:t>
                      </w:r>
                      <w:r w:rsidRPr="00C30B04">
                        <w:rPr>
                          <w:color w:val="000000" w:themeColor="text1"/>
                        </w:rPr>
                        <w:t>教育活動に専念します。</w:t>
                      </w:r>
                    </w:p>
                  </w:txbxContent>
                </v:textbox>
              </v:shape>
            </w:pict>
          </mc:Fallback>
        </mc:AlternateContent>
      </w:r>
      <w:r w:rsidR="00516D6B">
        <w:rPr>
          <w:rFonts w:hint="eastAsia"/>
        </w:rPr>
        <w:t>【</w:t>
      </w:r>
      <w:r w:rsidR="004225FD">
        <w:rPr>
          <w:rFonts w:hint="eastAsia"/>
        </w:rPr>
        <w:t>不祥事根絶に向けた本校の決意</w:t>
      </w:r>
      <w:r w:rsidR="00516D6B">
        <w:rPr>
          <w:rFonts w:hint="eastAsia"/>
        </w:rPr>
        <w:t>】</w:t>
      </w:r>
      <w:r w:rsidR="004225FD">
        <w:rPr>
          <w:rFonts w:hint="eastAsia"/>
        </w:rPr>
        <w:t>（行動基準）</w:t>
      </w:r>
    </w:p>
    <w:p w14:paraId="6A35C78A" w14:textId="77777777" w:rsidR="00B06DA6" w:rsidRDefault="00B06DA6" w:rsidP="00425C8F">
      <w:pPr>
        <w:jc w:val="right"/>
        <w:rPr>
          <w:szCs w:val="21"/>
          <w:u w:val="single"/>
        </w:rPr>
      </w:pPr>
    </w:p>
    <w:p w14:paraId="6A35C78B" w14:textId="77777777" w:rsidR="0083050E" w:rsidRPr="009B5981" w:rsidRDefault="00B06DA6" w:rsidP="00425C8F">
      <w:pPr>
        <w:jc w:val="right"/>
        <w:rPr>
          <w:szCs w:val="21"/>
          <w:u w:val="single"/>
        </w:rPr>
      </w:pPr>
      <w:r w:rsidRPr="002C2BEE">
        <w:rPr>
          <w:rFonts w:hint="eastAsia"/>
          <w:spacing w:val="39"/>
          <w:kern w:val="0"/>
          <w:szCs w:val="21"/>
          <w:u w:val="single"/>
          <w:fitText w:val="2800" w:id="-1805425664"/>
        </w:rPr>
        <w:t>東広島市立</w:t>
      </w:r>
      <w:r w:rsidR="002C2BEE" w:rsidRPr="002C2BEE">
        <w:rPr>
          <w:rFonts w:hint="eastAsia"/>
          <w:spacing w:val="39"/>
          <w:kern w:val="0"/>
          <w:szCs w:val="21"/>
          <w:u w:val="single"/>
          <w:fitText w:val="2800" w:id="-1805425664"/>
        </w:rPr>
        <w:t>寺西</w:t>
      </w:r>
      <w:r w:rsidRPr="002C2BEE">
        <w:rPr>
          <w:rFonts w:hint="eastAsia"/>
          <w:spacing w:val="39"/>
          <w:kern w:val="0"/>
          <w:szCs w:val="21"/>
          <w:u w:val="single"/>
          <w:fitText w:val="2800" w:id="-1805425664"/>
        </w:rPr>
        <w:t>小学</w:t>
      </w:r>
      <w:r w:rsidRPr="002C2BEE">
        <w:rPr>
          <w:rFonts w:hint="eastAsia"/>
          <w:kern w:val="0"/>
          <w:szCs w:val="21"/>
          <w:u w:val="single"/>
          <w:fitText w:val="2800" w:id="-1805425664"/>
        </w:rPr>
        <w:t>校</w:t>
      </w:r>
    </w:p>
    <w:p w14:paraId="6A35C78C" w14:textId="77777777" w:rsidR="00905D6A" w:rsidRPr="009B5981" w:rsidRDefault="00905D6A" w:rsidP="003C4628">
      <w:pPr>
        <w:wordWrap w:val="0"/>
        <w:jc w:val="right"/>
        <w:rPr>
          <w:szCs w:val="21"/>
        </w:rPr>
      </w:pPr>
      <w:r w:rsidRPr="009B5981">
        <w:rPr>
          <w:rFonts w:hint="eastAsia"/>
          <w:szCs w:val="21"/>
        </w:rPr>
        <w:t xml:space="preserve">　　　　　　　　　　　　　　　　　　　　　　　　　　　　　　　　　　　　　　　　　　　</w:t>
      </w:r>
      <w:r w:rsidR="00425C8F" w:rsidRPr="009B5981">
        <w:rPr>
          <w:rFonts w:hint="eastAsia"/>
          <w:szCs w:val="21"/>
        </w:rPr>
        <w:t xml:space="preserve">　　　　　　　　</w:t>
      </w:r>
      <w:r w:rsidRPr="009B5981">
        <w:rPr>
          <w:rFonts w:hint="eastAsia"/>
          <w:szCs w:val="21"/>
        </w:rPr>
        <w:t xml:space="preserve">作成責任者　校長　</w:t>
      </w:r>
      <w:r w:rsidR="00060F1F">
        <w:rPr>
          <w:rFonts w:hint="eastAsia"/>
          <w:szCs w:val="21"/>
        </w:rPr>
        <w:t>小川　　寛</w:t>
      </w:r>
    </w:p>
    <w:p w14:paraId="6A35C78D" w14:textId="77777777" w:rsidR="00905D6A" w:rsidRDefault="00905D6A">
      <w:pPr>
        <w:rPr>
          <w:szCs w:val="21"/>
        </w:rPr>
      </w:pPr>
    </w:p>
    <w:p w14:paraId="6A35C78E" w14:textId="77777777" w:rsidR="00516D6B" w:rsidRDefault="00516D6B">
      <w:pPr>
        <w:rPr>
          <w:szCs w:val="21"/>
        </w:rPr>
      </w:pPr>
    </w:p>
    <w:p w14:paraId="6A35C78F" w14:textId="77777777" w:rsidR="002A3002" w:rsidRDefault="002A3002">
      <w:pPr>
        <w:rPr>
          <w:szCs w:val="21"/>
        </w:rPr>
      </w:pPr>
    </w:p>
    <w:tbl>
      <w:tblPr>
        <w:tblStyle w:val="a3"/>
        <w:tblW w:w="0" w:type="auto"/>
        <w:tblLook w:val="04A0" w:firstRow="1" w:lastRow="0" w:firstColumn="1" w:lastColumn="0" w:noHBand="0" w:noVBand="1"/>
      </w:tblPr>
      <w:tblGrid>
        <w:gridCol w:w="2202"/>
        <w:gridCol w:w="3357"/>
        <w:gridCol w:w="3416"/>
        <w:gridCol w:w="3994"/>
        <w:gridCol w:w="2419"/>
      </w:tblGrid>
      <w:tr w:rsidR="002C0E53" w14:paraId="6A35C795" w14:textId="77777777" w:rsidTr="002529AF">
        <w:tc>
          <w:tcPr>
            <w:tcW w:w="2202" w:type="dxa"/>
          </w:tcPr>
          <w:p w14:paraId="6A35C790" w14:textId="77777777" w:rsidR="00425C8F" w:rsidRPr="00425C8F" w:rsidRDefault="00425C8F" w:rsidP="00905D6A">
            <w:pPr>
              <w:jc w:val="center"/>
              <w:rPr>
                <w:szCs w:val="21"/>
              </w:rPr>
            </w:pPr>
            <w:r w:rsidRPr="00425C8F">
              <w:rPr>
                <w:rFonts w:hint="eastAsia"/>
                <w:szCs w:val="21"/>
              </w:rPr>
              <w:t>区分</w:t>
            </w:r>
          </w:p>
        </w:tc>
        <w:tc>
          <w:tcPr>
            <w:tcW w:w="3357" w:type="dxa"/>
          </w:tcPr>
          <w:p w14:paraId="6A35C791" w14:textId="77777777" w:rsidR="00425C8F" w:rsidRPr="00425C8F" w:rsidRDefault="00425C8F" w:rsidP="00425C8F">
            <w:pPr>
              <w:jc w:val="center"/>
              <w:rPr>
                <w:szCs w:val="21"/>
              </w:rPr>
            </w:pPr>
            <w:r w:rsidRPr="00425C8F">
              <w:rPr>
                <w:rFonts w:hint="eastAsia"/>
                <w:szCs w:val="21"/>
              </w:rPr>
              <w:t>本校の課題</w:t>
            </w:r>
          </w:p>
        </w:tc>
        <w:tc>
          <w:tcPr>
            <w:tcW w:w="3416" w:type="dxa"/>
          </w:tcPr>
          <w:p w14:paraId="6A35C792" w14:textId="77777777" w:rsidR="00425C8F" w:rsidRPr="00425C8F" w:rsidRDefault="00425C8F" w:rsidP="00425C8F">
            <w:pPr>
              <w:jc w:val="center"/>
              <w:rPr>
                <w:szCs w:val="21"/>
              </w:rPr>
            </w:pPr>
            <w:r w:rsidRPr="00425C8F">
              <w:rPr>
                <w:rFonts w:hint="eastAsia"/>
                <w:szCs w:val="21"/>
              </w:rPr>
              <w:t>行動目標</w:t>
            </w:r>
          </w:p>
        </w:tc>
        <w:tc>
          <w:tcPr>
            <w:tcW w:w="3994" w:type="dxa"/>
          </w:tcPr>
          <w:p w14:paraId="6A35C793" w14:textId="77777777" w:rsidR="00425C8F" w:rsidRPr="00425C8F" w:rsidRDefault="00425C8F" w:rsidP="00425C8F">
            <w:pPr>
              <w:jc w:val="center"/>
              <w:rPr>
                <w:szCs w:val="21"/>
              </w:rPr>
            </w:pPr>
            <w:r w:rsidRPr="00425C8F">
              <w:rPr>
                <w:rFonts w:hint="eastAsia"/>
                <w:szCs w:val="21"/>
              </w:rPr>
              <w:t>取組内容</w:t>
            </w:r>
          </w:p>
        </w:tc>
        <w:tc>
          <w:tcPr>
            <w:tcW w:w="2419" w:type="dxa"/>
          </w:tcPr>
          <w:p w14:paraId="6A35C794" w14:textId="77777777" w:rsidR="00425C8F" w:rsidRPr="00425C8F" w:rsidRDefault="00425C8F" w:rsidP="00425C8F">
            <w:pPr>
              <w:jc w:val="center"/>
              <w:rPr>
                <w:szCs w:val="21"/>
              </w:rPr>
            </w:pPr>
            <w:r w:rsidRPr="00425C8F">
              <w:rPr>
                <w:rFonts w:hint="eastAsia"/>
                <w:szCs w:val="21"/>
              </w:rPr>
              <w:t>点検方法・時期</w:t>
            </w:r>
          </w:p>
        </w:tc>
      </w:tr>
      <w:tr w:rsidR="002C0E53" w14:paraId="6A35C7A0" w14:textId="77777777" w:rsidTr="002529AF">
        <w:trPr>
          <w:trHeight w:val="2461"/>
        </w:trPr>
        <w:tc>
          <w:tcPr>
            <w:tcW w:w="2202" w:type="dxa"/>
          </w:tcPr>
          <w:p w14:paraId="6A35C796" w14:textId="77777777" w:rsidR="00425C8F" w:rsidRPr="00784087" w:rsidRDefault="00425C8F" w:rsidP="00E97022">
            <w:pPr>
              <w:rPr>
                <w:szCs w:val="21"/>
              </w:rPr>
            </w:pPr>
            <w:r w:rsidRPr="00784087">
              <w:rPr>
                <w:rFonts w:hint="eastAsia"/>
                <w:szCs w:val="21"/>
              </w:rPr>
              <w:t>教職員の規範意識</w:t>
            </w:r>
            <w:r w:rsidR="000A49B7" w:rsidRPr="00784087">
              <w:rPr>
                <w:rFonts w:hint="eastAsia"/>
                <w:szCs w:val="21"/>
              </w:rPr>
              <w:t>の確立</w:t>
            </w:r>
          </w:p>
          <w:p w14:paraId="6A35C797" w14:textId="77777777" w:rsidR="00425C8F" w:rsidRPr="00425C8F" w:rsidRDefault="00425C8F" w:rsidP="00905D6A">
            <w:pPr>
              <w:pStyle w:val="a4"/>
              <w:ind w:leftChars="0" w:left="360"/>
              <w:rPr>
                <w:szCs w:val="21"/>
              </w:rPr>
            </w:pPr>
          </w:p>
        </w:tc>
        <w:tc>
          <w:tcPr>
            <w:tcW w:w="3357" w:type="dxa"/>
          </w:tcPr>
          <w:p w14:paraId="6A35C798" w14:textId="77777777" w:rsidR="000A49B7" w:rsidRPr="00B926A1" w:rsidRDefault="00425C8F" w:rsidP="00E07017">
            <w:pPr>
              <w:ind w:left="200" w:hangingChars="100" w:hanging="200"/>
              <w:rPr>
                <w:szCs w:val="21"/>
              </w:rPr>
            </w:pPr>
            <w:r w:rsidRPr="00B926A1">
              <w:rPr>
                <w:rFonts w:hint="eastAsia"/>
                <w:szCs w:val="21"/>
              </w:rPr>
              <w:t>〇</w:t>
            </w:r>
            <w:r w:rsidR="00AF54A5" w:rsidRPr="00B926A1">
              <w:rPr>
                <w:rFonts w:hint="eastAsia"/>
                <w:szCs w:val="21"/>
              </w:rPr>
              <w:t xml:space="preserve">　</w:t>
            </w:r>
            <w:r w:rsidR="00414521" w:rsidRPr="00B926A1">
              <w:rPr>
                <w:rFonts w:hint="eastAsia"/>
                <w:szCs w:val="21"/>
              </w:rPr>
              <w:t>服務研修</w:t>
            </w:r>
            <w:r w:rsidR="00167AD9" w:rsidRPr="00B926A1">
              <w:rPr>
                <w:rFonts w:hint="eastAsia"/>
                <w:szCs w:val="21"/>
              </w:rPr>
              <w:t>は</w:t>
            </w:r>
            <w:r w:rsidR="00060F1F">
              <w:rPr>
                <w:rFonts w:hint="eastAsia"/>
                <w:szCs w:val="21"/>
              </w:rPr>
              <w:t>、</w:t>
            </w:r>
            <w:r w:rsidR="00E07017" w:rsidRPr="00B926A1">
              <w:rPr>
                <w:rFonts w:hint="eastAsia"/>
                <w:szCs w:val="21"/>
              </w:rPr>
              <w:t>年間を通じて計画的に実施しているが</w:t>
            </w:r>
            <w:r w:rsidR="00060F1F">
              <w:rPr>
                <w:rFonts w:hint="eastAsia"/>
                <w:szCs w:val="21"/>
              </w:rPr>
              <w:t>、</w:t>
            </w:r>
            <w:r w:rsidR="00E07017" w:rsidRPr="00B926A1">
              <w:rPr>
                <w:rFonts w:hint="eastAsia"/>
                <w:szCs w:val="21"/>
              </w:rPr>
              <w:t>「誰でも過ちを犯し得る」という当事者意識をもつために</w:t>
            </w:r>
            <w:r w:rsidR="00060F1F">
              <w:rPr>
                <w:rFonts w:hint="eastAsia"/>
                <w:szCs w:val="21"/>
              </w:rPr>
              <w:t>、</w:t>
            </w:r>
            <w:r w:rsidR="00E07017" w:rsidRPr="00B926A1">
              <w:rPr>
                <w:rFonts w:hint="eastAsia"/>
                <w:szCs w:val="21"/>
              </w:rPr>
              <w:t>さらなる研修の充実を図り</w:t>
            </w:r>
            <w:r w:rsidR="00060F1F">
              <w:rPr>
                <w:rFonts w:hint="eastAsia"/>
                <w:szCs w:val="21"/>
              </w:rPr>
              <w:t>、</w:t>
            </w:r>
            <w:r w:rsidR="00E07017" w:rsidRPr="00B926A1">
              <w:rPr>
                <w:rFonts w:hint="eastAsia"/>
                <w:szCs w:val="21"/>
              </w:rPr>
              <w:t>日常の行動に結びつける必要がある</w:t>
            </w:r>
            <w:r w:rsidR="005A0F60" w:rsidRPr="00B926A1">
              <w:rPr>
                <w:rFonts w:hint="eastAsia"/>
                <w:szCs w:val="21"/>
              </w:rPr>
              <w:t>。</w:t>
            </w:r>
          </w:p>
        </w:tc>
        <w:tc>
          <w:tcPr>
            <w:tcW w:w="3416" w:type="dxa"/>
          </w:tcPr>
          <w:p w14:paraId="6A35C799" w14:textId="77777777" w:rsidR="000E2894" w:rsidRPr="00B926A1" w:rsidRDefault="00414521" w:rsidP="00D0611C">
            <w:pPr>
              <w:ind w:left="200" w:hangingChars="100" w:hanging="200"/>
              <w:rPr>
                <w:szCs w:val="21"/>
              </w:rPr>
            </w:pPr>
            <w:r w:rsidRPr="00B926A1">
              <w:rPr>
                <w:rFonts w:hint="eastAsia"/>
                <w:szCs w:val="21"/>
              </w:rPr>
              <w:t>〇</w:t>
            </w:r>
            <w:r w:rsidR="00AF54A5" w:rsidRPr="00B926A1">
              <w:rPr>
                <w:rFonts w:hint="eastAsia"/>
                <w:szCs w:val="21"/>
              </w:rPr>
              <w:t xml:space="preserve">　</w:t>
            </w:r>
            <w:r w:rsidR="00E07017" w:rsidRPr="00B926A1">
              <w:rPr>
                <w:rFonts w:hint="eastAsia"/>
                <w:szCs w:val="21"/>
              </w:rPr>
              <w:t>研修の方法や内容</w:t>
            </w:r>
            <w:r w:rsidR="00060F1F">
              <w:rPr>
                <w:rFonts w:hint="eastAsia"/>
                <w:szCs w:val="21"/>
              </w:rPr>
              <w:t>、</w:t>
            </w:r>
            <w:r w:rsidR="00E07017" w:rsidRPr="00B926A1">
              <w:rPr>
                <w:rFonts w:hint="eastAsia"/>
                <w:szCs w:val="21"/>
              </w:rPr>
              <w:t>時期等を定期的に見直し</w:t>
            </w:r>
            <w:r w:rsidR="00060F1F">
              <w:rPr>
                <w:rFonts w:hint="eastAsia"/>
                <w:szCs w:val="21"/>
              </w:rPr>
              <w:t>、</w:t>
            </w:r>
            <w:r w:rsidR="00E07017" w:rsidRPr="00B926A1">
              <w:rPr>
                <w:rFonts w:hint="eastAsia"/>
                <w:szCs w:val="21"/>
              </w:rPr>
              <w:t>当事者意識をもつためのより実践的な研修を実施する</w:t>
            </w:r>
            <w:r w:rsidR="002A3002" w:rsidRPr="00B926A1">
              <w:rPr>
                <w:rFonts w:hint="eastAsia"/>
                <w:szCs w:val="21"/>
              </w:rPr>
              <w:t>。</w:t>
            </w:r>
          </w:p>
          <w:p w14:paraId="6A35C79A" w14:textId="77777777" w:rsidR="000A49B7" w:rsidRPr="00B926A1" w:rsidRDefault="00D0611C" w:rsidP="00E07017">
            <w:pPr>
              <w:ind w:left="200" w:hangingChars="100" w:hanging="200"/>
              <w:rPr>
                <w:szCs w:val="21"/>
              </w:rPr>
            </w:pPr>
            <w:r w:rsidRPr="00B926A1">
              <w:rPr>
                <w:rFonts w:hint="eastAsia"/>
                <w:szCs w:val="21"/>
              </w:rPr>
              <w:t>〇</w:t>
            </w:r>
            <w:r w:rsidR="00AF54A5" w:rsidRPr="00B926A1">
              <w:rPr>
                <w:rFonts w:hint="eastAsia"/>
                <w:szCs w:val="21"/>
              </w:rPr>
              <w:t xml:space="preserve">　</w:t>
            </w:r>
            <w:r w:rsidR="00E07017" w:rsidRPr="00B926A1">
              <w:rPr>
                <w:rFonts w:hint="eastAsia"/>
                <w:szCs w:val="21"/>
              </w:rPr>
              <w:t>ヒヤリハット事案を共有しながら</w:t>
            </w:r>
            <w:r w:rsidR="00060F1F">
              <w:rPr>
                <w:rFonts w:hint="eastAsia"/>
                <w:szCs w:val="21"/>
              </w:rPr>
              <w:t>、</w:t>
            </w:r>
            <w:r w:rsidR="00E07017" w:rsidRPr="00B926A1">
              <w:rPr>
                <w:rFonts w:hint="eastAsia"/>
                <w:szCs w:val="21"/>
              </w:rPr>
              <w:t>教職員一人一人の規範意識の高揚・徹底を図る</w:t>
            </w:r>
            <w:r w:rsidR="005A0F60" w:rsidRPr="00B926A1">
              <w:rPr>
                <w:rFonts w:hint="eastAsia"/>
                <w:szCs w:val="21"/>
              </w:rPr>
              <w:t>。</w:t>
            </w:r>
          </w:p>
        </w:tc>
        <w:tc>
          <w:tcPr>
            <w:tcW w:w="3994" w:type="dxa"/>
          </w:tcPr>
          <w:p w14:paraId="777C8FE0" w14:textId="7458BE47" w:rsidR="00045F8E" w:rsidRPr="00F77E77" w:rsidRDefault="00045F8E" w:rsidP="00045F8E">
            <w:pPr>
              <w:ind w:left="200" w:hangingChars="100" w:hanging="200"/>
              <w:rPr>
                <w:szCs w:val="21"/>
              </w:rPr>
            </w:pPr>
            <w:r w:rsidRPr="00F77E77">
              <w:rPr>
                <w:rFonts w:hint="eastAsia"/>
                <w:szCs w:val="21"/>
              </w:rPr>
              <w:t xml:space="preserve">○　</w:t>
            </w:r>
            <w:r w:rsidR="00532FF3" w:rsidRPr="00F77E77">
              <w:rPr>
                <w:rFonts w:hint="eastAsia"/>
                <w:szCs w:val="21"/>
              </w:rPr>
              <w:t>学年部等が研修資料を作成して、</w:t>
            </w:r>
            <w:r w:rsidRPr="00C00C0C">
              <w:rPr>
                <w:rFonts w:hint="eastAsia"/>
                <w:szCs w:val="21"/>
              </w:rPr>
              <w:t>参加型・体験型の</w:t>
            </w:r>
            <w:r w:rsidR="00A406C4">
              <w:rPr>
                <w:rFonts w:hint="eastAsia"/>
                <w:szCs w:val="21"/>
              </w:rPr>
              <w:t>服務</w:t>
            </w:r>
            <w:r w:rsidRPr="00C00C0C">
              <w:rPr>
                <w:rFonts w:hint="eastAsia"/>
                <w:szCs w:val="21"/>
              </w:rPr>
              <w:t>研修</w:t>
            </w:r>
            <w:r w:rsidRPr="00F77E77">
              <w:rPr>
                <w:rFonts w:hint="eastAsia"/>
                <w:szCs w:val="21"/>
              </w:rPr>
              <w:t>を行う。</w:t>
            </w:r>
          </w:p>
          <w:p w14:paraId="3C7A0E79" w14:textId="721D6364" w:rsidR="003C0559" w:rsidRPr="00F77E77" w:rsidRDefault="001D19B3" w:rsidP="00167AD9">
            <w:pPr>
              <w:ind w:left="200" w:hangingChars="100" w:hanging="200"/>
              <w:rPr>
                <w:szCs w:val="21"/>
              </w:rPr>
            </w:pPr>
            <w:r w:rsidRPr="00F77E77">
              <w:rPr>
                <w:rFonts w:hint="eastAsia"/>
                <w:szCs w:val="21"/>
              </w:rPr>
              <w:t>○</w:t>
            </w:r>
            <w:r w:rsidR="00AF54A5" w:rsidRPr="00F77E77">
              <w:rPr>
                <w:rFonts w:hint="eastAsia"/>
                <w:szCs w:val="21"/>
              </w:rPr>
              <w:t xml:space="preserve">　</w:t>
            </w:r>
            <w:r w:rsidR="008D66C6" w:rsidRPr="00F77E77">
              <w:rPr>
                <w:rFonts w:hint="eastAsia"/>
                <w:szCs w:val="21"/>
              </w:rPr>
              <w:t>教職員</w:t>
            </w:r>
            <w:r w:rsidR="00A406C4">
              <w:rPr>
                <w:rFonts w:hint="eastAsia"/>
                <w:szCs w:val="21"/>
              </w:rPr>
              <w:t>全員</w:t>
            </w:r>
            <w:r w:rsidR="008D66C6" w:rsidRPr="00F77E77">
              <w:rPr>
                <w:rFonts w:hint="eastAsia"/>
                <w:szCs w:val="21"/>
              </w:rPr>
              <w:t>が</w:t>
            </w:r>
            <w:r w:rsidR="00F77E77" w:rsidRPr="008B27D3">
              <w:rPr>
                <w:rFonts w:hint="eastAsia"/>
                <w:color w:val="FF0000"/>
                <w:szCs w:val="21"/>
              </w:rPr>
              <w:t>「</w:t>
            </w:r>
            <w:r w:rsidR="008D66C6" w:rsidRPr="008B27D3">
              <w:rPr>
                <w:rFonts w:hint="eastAsia"/>
                <w:color w:val="FF0000"/>
                <w:szCs w:val="21"/>
              </w:rPr>
              <w:t>自己を振り返る</w:t>
            </w:r>
            <w:r w:rsidR="00204F59" w:rsidRPr="008B27D3">
              <w:rPr>
                <w:rFonts w:hint="eastAsia"/>
                <w:color w:val="FF0000"/>
                <w:szCs w:val="21"/>
              </w:rPr>
              <w:t>チェックリスト</w:t>
            </w:r>
            <w:r w:rsidR="00F77E77" w:rsidRPr="008B27D3">
              <w:rPr>
                <w:rFonts w:hint="eastAsia"/>
                <w:color w:val="FF0000"/>
                <w:szCs w:val="21"/>
              </w:rPr>
              <w:t>」</w:t>
            </w:r>
            <w:r w:rsidR="00204F59" w:rsidRPr="00C00C0C">
              <w:rPr>
                <w:rFonts w:hint="eastAsia"/>
                <w:szCs w:val="21"/>
              </w:rPr>
              <w:t>等</w:t>
            </w:r>
            <w:r w:rsidR="00532FF3" w:rsidRPr="00C00C0C">
              <w:rPr>
                <w:rFonts w:hint="eastAsia"/>
                <w:szCs w:val="21"/>
              </w:rPr>
              <w:t>を実施</w:t>
            </w:r>
            <w:r w:rsidR="00A406C4">
              <w:rPr>
                <w:rFonts w:hint="eastAsia"/>
                <w:szCs w:val="21"/>
              </w:rPr>
              <w:t>し</w:t>
            </w:r>
            <w:r w:rsidR="00060F1F" w:rsidRPr="00F77E77">
              <w:rPr>
                <w:rFonts w:hint="eastAsia"/>
                <w:szCs w:val="21"/>
              </w:rPr>
              <w:t>、</w:t>
            </w:r>
            <w:r w:rsidR="000F6FF8" w:rsidRPr="00F77E77">
              <w:rPr>
                <w:rFonts w:hint="eastAsia"/>
                <w:szCs w:val="21"/>
              </w:rPr>
              <w:t>不祥事防止を</w:t>
            </w:r>
            <w:r w:rsidR="001E114B" w:rsidRPr="00F77E77">
              <w:rPr>
                <w:rFonts w:hint="eastAsia"/>
                <w:szCs w:val="21"/>
              </w:rPr>
              <w:t>自分事として捉え</w:t>
            </w:r>
            <w:r w:rsidR="00F77E77" w:rsidRPr="00F77E77">
              <w:rPr>
                <w:rFonts w:hint="eastAsia"/>
                <w:szCs w:val="21"/>
              </w:rPr>
              <w:t>る</w:t>
            </w:r>
          </w:p>
          <w:p w14:paraId="6A35C79C" w14:textId="1A9DBBE9" w:rsidR="000A49B7" w:rsidRPr="00F77E77" w:rsidRDefault="00425C8F" w:rsidP="00AF54A5">
            <w:pPr>
              <w:ind w:left="200" w:hangingChars="100" w:hanging="200"/>
              <w:rPr>
                <w:szCs w:val="21"/>
              </w:rPr>
            </w:pPr>
            <w:r w:rsidRPr="00F77E77">
              <w:rPr>
                <w:rFonts w:hint="eastAsia"/>
                <w:szCs w:val="21"/>
              </w:rPr>
              <w:t>〇</w:t>
            </w:r>
            <w:r w:rsidR="00AF54A5" w:rsidRPr="00F77E77">
              <w:rPr>
                <w:rFonts w:hint="eastAsia"/>
                <w:szCs w:val="21"/>
              </w:rPr>
              <w:t xml:space="preserve">　</w:t>
            </w:r>
            <w:r w:rsidR="0047531F" w:rsidRPr="008B27D3">
              <w:rPr>
                <w:rFonts w:hint="eastAsia"/>
                <w:color w:val="FF0000"/>
                <w:szCs w:val="21"/>
              </w:rPr>
              <w:t>校長面談</w:t>
            </w:r>
            <w:r w:rsidR="0047531F" w:rsidRPr="00F77E77">
              <w:rPr>
                <w:rFonts w:hint="eastAsia"/>
                <w:szCs w:val="21"/>
              </w:rPr>
              <w:t>等を通して、</w:t>
            </w:r>
            <w:r w:rsidR="00086368" w:rsidRPr="008B27D3">
              <w:rPr>
                <w:rFonts w:hint="eastAsia"/>
                <w:color w:val="FF0000"/>
                <w:szCs w:val="21"/>
              </w:rPr>
              <w:t>教職員が</w:t>
            </w:r>
            <w:r w:rsidR="0047531F" w:rsidRPr="008B27D3">
              <w:rPr>
                <w:rFonts w:hint="eastAsia"/>
                <w:color w:val="FF0000"/>
                <w:szCs w:val="21"/>
              </w:rPr>
              <w:t>自己を振り返る機会</w:t>
            </w:r>
            <w:r w:rsidR="0047531F" w:rsidRPr="00C00C0C">
              <w:rPr>
                <w:rFonts w:hint="eastAsia"/>
                <w:szCs w:val="21"/>
              </w:rPr>
              <w:t>を設け</w:t>
            </w:r>
            <w:r w:rsidR="0047531F" w:rsidRPr="00F77E77">
              <w:rPr>
                <w:rFonts w:hint="eastAsia"/>
                <w:szCs w:val="21"/>
              </w:rPr>
              <w:t>、</w:t>
            </w:r>
            <w:r w:rsidR="00AF54A5" w:rsidRPr="00F77E77">
              <w:rPr>
                <w:rFonts w:hint="eastAsia"/>
                <w:szCs w:val="21"/>
              </w:rPr>
              <w:t>改善策を共有する</w:t>
            </w:r>
            <w:r w:rsidR="001F12D0" w:rsidRPr="00F77E77">
              <w:rPr>
                <w:rFonts w:hint="eastAsia"/>
                <w:szCs w:val="21"/>
              </w:rPr>
              <w:t>。</w:t>
            </w:r>
          </w:p>
        </w:tc>
        <w:tc>
          <w:tcPr>
            <w:tcW w:w="2419" w:type="dxa"/>
          </w:tcPr>
          <w:p w14:paraId="6A35C79D" w14:textId="77777777" w:rsidR="00425C8F" w:rsidRPr="00B926A1" w:rsidRDefault="00425C8F" w:rsidP="00D0611C">
            <w:pPr>
              <w:ind w:left="200" w:hangingChars="100" w:hanging="200"/>
              <w:rPr>
                <w:szCs w:val="21"/>
              </w:rPr>
            </w:pPr>
            <w:r w:rsidRPr="00B926A1">
              <w:rPr>
                <w:rFonts w:hint="eastAsia"/>
                <w:szCs w:val="21"/>
              </w:rPr>
              <w:t>〇</w:t>
            </w:r>
            <w:r w:rsidR="00AF54A5" w:rsidRPr="00B926A1">
              <w:rPr>
                <w:rFonts w:hint="eastAsia"/>
                <w:szCs w:val="21"/>
              </w:rPr>
              <w:t xml:space="preserve">　毎月の不祥事防止委員会で</w:t>
            </w:r>
            <w:r w:rsidR="00060F1F">
              <w:rPr>
                <w:rFonts w:hint="eastAsia"/>
                <w:szCs w:val="21"/>
              </w:rPr>
              <w:t>、</w:t>
            </w:r>
            <w:r w:rsidR="00AF54A5" w:rsidRPr="00B926A1">
              <w:rPr>
                <w:rFonts w:hint="eastAsia"/>
                <w:szCs w:val="21"/>
              </w:rPr>
              <w:t>研修内容を点検する</w:t>
            </w:r>
            <w:r w:rsidR="00D0611C" w:rsidRPr="00B926A1">
              <w:rPr>
                <w:rFonts w:hint="eastAsia"/>
                <w:szCs w:val="21"/>
              </w:rPr>
              <w:t>。</w:t>
            </w:r>
          </w:p>
          <w:p w14:paraId="6A35C79E" w14:textId="77777777" w:rsidR="00626548" w:rsidRPr="00B926A1" w:rsidRDefault="00626548" w:rsidP="001F12D0">
            <w:pPr>
              <w:ind w:left="200" w:hangingChars="100" w:hanging="200"/>
              <w:rPr>
                <w:szCs w:val="21"/>
              </w:rPr>
            </w:pPr>
          </w:p>
          <w:p w14:paraId="6A35C79F" w14:textId="77777777" w:rsidR="000A49B7" w:rsidRPr="00B926A1" w:rsidRDefault="00425C8F" w:rsidP="00AF54A5">
            <w:pPr>
              <w:ind w:left="200" w:hangingChars="100" w:hanging="200"/>
              <w:rPr>
                <w:szCs w:val="21"/>
              </w:rPr>
            </w:pPr>
            <w:r w:rsidRPr="00B926A1">
              <w:rPr>
                <w:rFonts w:hint="eastAsia"/>
                <w:szCs w:val="21"/>
              </w:rPr>
              <w:t>〇</w:t>
            </w:r>
            <w:r w:rsidR="00AF54A5" w:rsidRPr="00B926A1">
              <w:rPr>
                <w:rFonts w:hint="eastAsia"/>
                <w:szCs w:val="21"/>
              </w:rPr>
              <w:t xml:space="preserve">　不祥事防止チェックリストを年</w:t>
            </w:r>
            <w:r w:rsidR="00AF54A5" w:rsidRPr="00B926A1">
              <w:rPr>
                <w:rFonts w:hint="eastAsia"/>
                <w:szCs w:val="21"/>
              </w:rPr>
              <w:t>2</w:t>
            </w:r>
            <w:r w:rsidR="00AF54A5" w:rsidRPr="00B926A1">
              <w:rPr>
                <w:rFonts w:hint="eastAsia"/>
                <w:szCs w:val="21"/>
              </w:rPr>
              <w:t>回以上実施し</w:t>
            </w:r>
            <w:r w:rsidR="00060F1F">
              <w:rPr>
                <w:rFonts w:hint="eastAsia"/>
                <w:szCs w:val="21"/>
              </w:rPr>
              <w:t>、</w:t>
            </w:r>
            <w:r w:rsidR="00AF54A5" w:rsidRPr="00B926A1">
              <w:rPr>
                <w:rFonts w:hint="eastAsia"/>
                <w:szCs w:val="21"/>
              </w:rPr>
              <w:t>管理職面談等で活用する</w:t>
            </w:r>
            <w:r w:rsidR="001F12D0" w:rsidRPr="00B926A1">
              <w:rPr>
                <w:rFonts w:hint="eastAsia"/>
                <w:szCs w:val="21"/>
              </w:rPr>
              <w:t>。</w:t>
            </w:r>
          </w:p>
        </w:tc>
      </w:tr>
      <w:tr w:rsidR="002C0E53" w14:paraId="6A35C7AE" w14:textId="77777777" w:rsidTr="002529AF">
        <w:trPr>
          <w:trHeight w:val="2549"/>
        </w:trPr>
        <w:tc>
          <w:tcPr>
            <w:tcW w:w="2202" w:type="dxa"/>
          </w:tcPr>
          <w:p w14:paraId="6A35C7A1" w14:textId="77777777" w:rsidR="00425C8F" w:rsidRPr="00784087" w:rsidRDefault="00784087" w:rsidP="00E97022">
            <w:pPr>
              <w:rPr>
                <w:szCs w:val="21"/>
              </w:rPr>
            </w:pPr>
            <w:r>
              <w:rPr>
                <w:rFonts w:hint="eastAsia"/>
                <w:szCs w:val="21"/>
              </w:rPr>
              <w:t>学校</w:t>
            </w:r>
            <w:r w:rsidR="00425C8F" w:rsidRPr="00784087">
              <w:rPr>
                <w:rFonts w:hint="eastAsia"/>
                <w:szCs w:val="21"/>
              </w:rPr>
              <w:t>組織としての不祥事防止体制の確立</w:t>
            </w:r>
          </w:p>
        </w:tc>
        <w:tc>
          <w:tcPr>
            <w:tcW w:w="3357" w:type="dxa"/>
          </w:tcPr>
          <w:p w14:paraId="6A35C7A2" w14:textId="77777777" w:rsidR="00425C8F" w:rsidRPr="00B926A1" w:rsidRDefault="00425C8F" w:rsidP="006B0777">
            <w:pPr>
              <w:ind w:left="200" w:hangingChars="100" w:hanging="200"/>
              <w:rPr>
                <w:szCs w:val="21"/>
              </w:rPr>
            </w:pPr>
            <w:r w:rsidRPr="00B926A1">
              <w:rPr>
                <w:rFonts w:hint="eastAsia"/>
                <w:szCs w:val="21"/>
              </w:rPr>
              <w:t>〇</w:t>
            </w:r>
            <w:r w:rsidR="00AF54A5" w:rsidRPr="00B926A1">
              <w:rPr>
                <w:rFonts w:hint="eastAsia"/>
                <w:szCs w:val="21"/>
              </w:rPr>
              <w:t xml:space="preserve">　定期的に不祥事防止委員会を開催しているが</w:t>
            </w:r>
            <w:r w:rsidR="00060F1F">
              <w:rPr>
                <w:rFonts w:hint="eastAsia"/>
                <w:szCs w:val="21"/>
              </w:rPr>
              <w:t>、</w:t>
            </w:r>
            <w:r w:rsidR="00AF54A5" w:rsidRPr="00B926A1">
              <w:rPr>
                <w:rFonts w:hint="eastAsia"/>
                <w:szCs w:val="21"/>
              </w:rPr>
              <w:t>不祥事を許さない職場環境づくりを継続して進めていく必要がある</w:t>
            </w:r>
            <w:r w:rsidR="00626548" w:rsidRPr="00B926A1">
              <w:rPr>
                <w:rFonts w:hint="eastAsia"/>
                <w:szCs w:val="21"/>
              </w:rPr>
              <w:t>。</w:t>
            </w:r>
          </w:p>
          <w:p w14:paraId="6A35C7A3" w14:textId="77777777" w:rsidR="006B0777" w:rsidRPr="00B926A1" w:rsidRDefault="00425C8F" w:rsidP="00AF54A5">
            <w:pPr>
              <w:ind w:left="200" w:hangingChars="100" w:hanging="200"/>
              <w:rPr>
                <w:szCs w:val="21"/>
              </w:rPr>
            </w:pPr>
            <w:r w:rsidRPr="00B926A1">
              <w:rPr>
                <w:rFonts w:hint="eastAsia"/>
                <w:szCs w:val="21"/>
              </w:rPr>
              <w:t>〇</w:t>
            </w:r>
            <w:r w:rsidR="00AF54A5" w:rsidRPr="00B926A1">
              <w:rPr>
                <w:rFonts w:hint="eastAsia"/>
                <w:szCs w:val="21"/>
              </w:rPr>
              <w:t xml:space="preserve">　情報の共有化をさらに推進する</w:t>
            </w:r>
            <w:r w:rsidR="00BA7C7E" w:rsidRPr="00B926A1">
              <w:rPr>
                <w:rFonts w:hint="eastAsia"/>
                <w:szCs w:val="21"/>
              </w:rPr>
              <w:t>必要がある</w:t>
            </w:r>
            <w:r w:rsidR="00C66201" w:rsidRPr="00B926A1">
              <w:rPr>
                <w:rFonts w:hint="eastAsia"/>
                <w:szCs w:val="21"/>
              </w:rPr>
              <w:t>。</w:t>
            </w:r>
          </w:p>
        </w:tc>
        <w:tc>
          <w:tcPr>
            <w:tcW w:w="3416" w:type="dxa"/>
          </w:tcPr>
          <w:p w14:paraId="6A35C7A4" w14:textId="77777777" w:rsidR="00C66201" w:rsidRPr="00B926A1" w:rsidRDefault="006B0777" w:rsidP="001F12D0">
            <w:pPr>
              <w:ind w:left="200" w:hangingChars="100" w:hanging="200"/>
              <w:rPr>
                <w:szCs w:val="21"/>
              </w:rPr>
            </w:pPr>
            <w:r w:rsidRPr="00B926A1">
              <w:rPr>
                <w:rFonts w:hint="eastAsia"/>
                <w:szCs w:val="21"/>
              </w:rPr>
              <w:t>〇</w:t>
            </w:r>
            <w:r w:rsidR="00AF54A5" w:rsidRPr="00B926A1">
              <w:rPr>
                <w:rFonts w:hint="eastAsia"/>
                <w:szCs w:val="21"/>
              </w:rPr>
              <w:t xml:space="preserve">　不祥事防止委員会の協議内容の周知・徹底の工夫を図る</w:t>
            </w:r>
            <w:r w:rsidR="00626548" w:rsidRPr="00B926A1">
              <w:rPr>
                <w:rFonts w:hint="eastAsia"/>
                <w:szCs w:val="21"/>
              </w:rPr>
              <w:t>。</w:t>
            </w:r>
          </w:p>
          <w:p w14:paraId="6A35C7A5" w14:textId="77777777" w:rsidR="00C66201" w:rsidRPr="00B926A1" w:rsidRDefault="00C66201" w:rsidP="001F12D0">
            <w:pPr>
              <w:ind w:left="200" w:hangingChars="100" w:hanging="200"/>
              <w:rPr>
                <w:szCs w:val="21"/>
              </w:rPr>
            </w:pPr>
          </w:p>
          <w:p w14:paraId="6A35C7A6" w14:textId="77777777" w:rsidR="002C0E53" w:rsidRPr="00B926A1" w:rsidRDefault="002C0E53" w:rsidP="001F12D0">
            <w:pPr>
              <w:ind w:left="200" w:hangingChars="100" w:hanging="200"/>
              <w:rPr>
                <w:szCs w:val="21"/>
              </w:rPr>
            </w:pPr>
          </w:p>
          <w:p w14:paraId="6A35C7A7" w14:textId="77777777" w:rsidR="006B0777" w:rsidRPr="00B926A1" w:rsidRDefault="006B0777" w:rsidP="00AF54A5">
            <w:pPr>
              <w:ind w:left="200" w:hangingChars="100" w:hanging="200"/>
              <w:rPr>
                <w:szCs w:val="21"/>
              </w:rPr>
            </w:pPr>
            <w:r w:rsidRPr="00B926A1">
              <w:rPr>
                <w:rFonts w:hint="eastAsia"/>
                <w:szCs w:val="21"/>
              </w:rPr>
              <w:t>〇</w:t>
            </w:r>
            <w:r w:rsidR="002C0E53" w:rsidRPr="00B926A1">
              <w:rPr>
                <w:rFonts w:hint="eastAsia"/>
                <w:szCs w:val="21"/>
              </w:rPr>
              <w:t xml:space="preserve">　</w:t>
            </w:r>
            <w:r w:rsidR="00AF54A5" w:rsidRPr="00B926A1">
              <w:rPr>
                <w:rFonts w:hint="eastAsia"/>
                <w:szCs w:val="21"/>
              </w:rPr>
              <w:t>教職員間の報告・連絡・相談・確認の徹底を図るとともに</w:t>
            </w:r>
            <w:r w:rsidR="00060F1F">
              <w:rPr>
                <w:rFonts w:hint="eastAsia"/>
                <w:szCs w:val="21"/>
              </w:rPr>
              <w:t>、</w:t>
            </w:r>
            <w:r w:rsidR="00AF54A5" w:rsidRPr="00B926A1">
              <w:rPr>
                <w:rFonts w:hint="eastAsia"/>
                <w:szCs w:val="21"/>
              </w:rPr>
              <w:t>当たり前のことを当たり前にする</w:t>
            </w:r>
            <w:r w:rsidR="00060F1F">
              <w:rPr>
                <w:rFonts w:hint="eastAsia"/>
                <w:szCs w:val="21"/>
              </w:rPr>
              <w:t>、</w:t>
            </w:r>
            <w:r w:rsidR="002C0E53" w:rsidRPr="00B926A1">
              <w:rPr>
                <w:rFonts w:hint="eastAsia"/>
                <w:szCs w:val="21"/>
              </w:rPr>
              <w:t>学校風土を構築する</w:t>
            </w:r>
            <w:r w:rsidR="009D4300" w:rsidRPr="00B926A1">
              <w:rPr>
                <w:rFonts w:hint="eastAsia"/>
                <w:szCs w:val="21"/>
              </w:rPr>
              <w:t>。</w:t>
            </w:r>
          </w:p>
        </w:tc>
        <w:tc>
          <w:tcPr>
            <w:tcW w:w="3994" w:type="dxa"/>
          </w:tcPr>
          <w:p w14:paraId="11338E4E" w14:textId="50897302" w:rsidR="00C5370F" w:rsidRPr="00F77E77" w:rsidRDefault="001D19B3" w:rsidP="00060F1F">
            <w:pPr>
              <w:ind w:left="200" w:hangingChars="100" w:hanging="200"/>
              <w:jc w:val="left"/>
              <w:rPr>
                <w:szCs w:val="21"/>
              </w:rPr>
            </w:pPr>
            <w:r w:rsidRPr="00F77E77">
              <w:rPr>
                <w:rFonts w:hint="eastAsia"/>
                <w:szCs w:val="21"/>
              </w:rPr>
              <w:t>○</w:t>
            </w:r>
            <w:r w:rsidR="002C0E53" w:rsidRPr="00F77E77">
              <w:rPr>
                <w:rFonts w:hint="eastAsia"/>
                <w:szCs w:val="21"/>
              </w:rPr>
              <w:t xml:space="preserve">　</w:t>
            </w:r>
            <w:r w:rsidR="009A5744" w:rsidRPr="00F77E77">
              <w:rPr>
                <w:rFonts w:hint="eastAsia"/>
                <w:szCs w:val="21"/>
              </w:rPr>
              <w:t>県公連</w:t>
            </w:r>
            <w:r w:rsidR="009A5744" w:rsidRPr="003B5249">
              <w:rPr>
                <w:rFonts w:hint="eastAsia"/>
                <w:color w:val="FF0000"/>
                <w:szCs w:val="21"/>
              </w:rPr>
              <w:t>「緊急アピール」</w:t>
            </w:r>
            <w:r w:rsidR="009A5744" w:rsidRPr="00F77E77">
              <w:rPr>
                <w:rFonts w:hint="eastAsia"/>
                <w:szCs w:val="21"/>
              </w:rPr>
              <w:t>に</w:t>
            </w:r>
            <w:r w:rsidR="00BE2E05" w:rsidRPr="00F77E77">
              <w:rPr>
                <w:rFonts w:hint="eastAsia"/>
                <w:szCs w:val="21"/>
              </w:rPr>
              <w:t>整理されている取組を</w:t>
            </w:r>
            <w:r w:rsidR="00BE2E05" w:rsidRPr="00F86020">
              <w:rPr>
                <w:rFonts w:hint="eastAsia"/>
                <w:color w:val="FF0000"/>
                <w:szCs w:val="21"/>
              </w:rPr>
              <w:t>年度当初から実施</w:t>
            </w:r>
            <w:r w:rsidR="00BE2E05" w:rsidRPr="00F77E77">
              <w:rPr>
                <w:rFonts w:hint="eastAsia"/>
                <w:szCs w:val="21"/>
              </w:rPr>
              <w:t>する。</w:t>
            </w:r>
          </w:p>
          <w:p w14:paraId="677E22AF" w14:textId="77777777" w:rsidR="007A2F39" w:rsidRPr="00F77E77" w:rsidRDefault="00C5370F" w:rsidP="00CA175A">
            <w:pPr>
              <w:ind w:left="200" w:hangingChars="100" w:hanging="200"/>
              <w:jc w:val="left"/>
              <w:rPr>
                <w:szCs w:val="21"/>
              </w:rPr>
            </w:pPr>
            <w:r w:rsidRPr="00F77E77">
              <w:rPr>
                <w:rFonts w:hint="eastAsia"/>
                <w:szCs w:val="21"/>
              </w:rPr>
              <w:t>○</w:t>
            </w:r>
            <w:r w:rsidR="00060F1F" w:rsidRPr="00F77E77">
              <w:rPr>
                <w:rFonts w:hint="eastAsia"/>
                <w:szCs w:val="21"/>
              </w:rPr>
              <w:t>「</w:t>
            </w:r>
            <w:r w:rsidR="00533957" w:rsidRPr="00F77E77">
              <w:rPr>
                <w:rFonts w:hint="eastAsia"/>
                <w:szCs w:val="21"/>
              </w:rPr>
              <w:t>わいせつ行為ゼロ</w:t>
            </w:r>
            <w:r w:rsidR="00060F1F" w:rsidRPr="00F77E77">
              <w:rPr>
                <w:rFonts w:hint="eastAsia"/>
                <w:szCs w:val="21"/>
              </w:rPr>
              <w:t>」</w:t>
            </w:r>
            <w:r w:rsidR="00CA175A" w:rsidRPr="00F77E77">
              <w:rPr>
                <w:rFonts w:hint="eastAsia"/>
                <w:szCs w:val="21"/>
              </w:rPr>
              <w:t>を掲示し、禁止</w:t>
            </w:r>
            <w:r w:rsidR="00060F1F" w:rsidRPr="00F77E77">
              <w:rPr>
                <w:rFonts w:hint="eastAsia"/>
                <w:szCs w:val="21"/>
              </w:rPr>
              <w:t>4</w:t>
            </w:r>
            <w:r w:rsidR="00060F1F" w:rsidRPr="00F77E77">
              <w:rPr>
                <w:rFonts w:hint="eastAsia"/>
                <w:szCs w:val="21"/>
              </w:rPr>
              <w:t>項目を共有化</w:t>
            </w:r>
            <w:r w:rsidR="00F04BD8" w:rsidRPr="00F77E77">
              <w:rPr>
                <w:rFonts w:hint="eastAsia"/>
                <w:szCs w:val="21"/>
              </w:rPr>
              <w:t>し徹底</w:t>
            </w:r>
            <w:r w:rsidR="00060F1F" w:rsidRPr="00F77E77">
              <w:rPr>
                <w:rFonts w:hint="eastAsia"/>
                <w:szCs w:val="21"/>
              </w:rPr>
              <w:t>する。</w:t>
            </w:r>
          </w:p>
          <w:p w14:paraId="6A35C7A9" w14:textId="4B7680FF" w:rsidR="00060F1F" w:rsidRPr="00F77E77" w:rsidRDefault="007A2F39" w:rsidP="00CA175A">
            <w:pPr>
              <w:ind w:left="200" w:hangingChars="100" w:hanging="200"/>
              <w:jc w:val="left"/>
              <w:rPr>
                <w:szCs w:val="21"/>
              </w:rPr>
            </w:pPr>
            <w:r w:rsidRPr="00F77E77">
              <w:rPr>
                <w:rFonts w:hint="eastAsia"/>
                <w:szCs w:val="21"/>
              </w:rPr>
              <w:t>○校長が</w:t>
            </w:r>
            <w:r w:rsidRPr="003B5249">
              <w:rPr>
                <w:rFonts w:hint="eastAsia"/>
                <w:color w:val="FF0000"/>
                <w:szCs w:val="21"/>
              </w:rPr>
              <w:t>県公連作成の</w:t>
            </w:r>
            <w:r w:rsidR="00F77E77" w:rsidRPr="003B5249">
              <w:rPr>
                <w:rFonts w:hint="eastAsia"/>
                <w:color w:val="FF0000"/>
                <w:szCs w:val="21"/>
              </w:rPr>
              <w:t>「</w:t>
            </w:r>
            <w:r w:rsidRPr="003B5249">
              <w:rPr>
                <w:rFonts w:hint="eastAsia"/>
                <w:color w:val="FF0000"/>
                <w:szCs w:val="21"/>
              </w:rPr>
              <w:t>アンケート</w:t>
            </w:r>
            <w:r w:rsidR="00F77E77" w:rsidRPr="003B5249">
              <w:rPr>
                <w:rFonts w:hint="eastAsia"/>
                <w:color w:val="FF0000"/>
                <w:szCs w:val="21"/>
              </w:rPr>
              <w:t>」</w:t>
            </w:r>
            <w:r w:rsidR="003B5249" w:rsidRPr="003B5249">
              <w:rPr>
                <w:rFonts w:hint="eastAsia"/>
                <w:szCs w:val="21"/>
              </w:rPr>
              <w:t>及び</w:t>
            </w:r>
            <w:r w:rsidR="003B5249">
              <w:rPr>
                <w:rFonts w:hint="eastAsia"/>
                <w:color w:val="FF0000"/>
                <w:szCs w:val="21"/>
              </w:rPr>
              <w:t>「取組シート」</w:t>
            </w:r>
            <w:r w:rsidRPr="00C00C0C">
              <w:rPr>
                <w:rFonts w:hint="eastAsia"/>
                <w:szCs w:val="21"/>
              </w:rPr>
              <w:t>に回答し学校の課題について取り組む。</w:t>
            </w:r>
          </w:p>
          <w:p w14:paraId="6A35C7AA" w14:textId="3A5CF862" w:rsidR="001D19B3" w:rsidRPr="00F77E77" w:rsidRDefault="001D19B3" w:rsidP="007A2F39">
            <w:pPr>
              <w:ind w:left="200" w:hangingChars="100" w:hanging="200"/>
              <w:rPr>
                <w:szCs w:val="21"/>
              </w:rPr>
            </w:pPr>
            <w:r w:rsidRPr="00F77E77">
              <w:rPr>
                <w:rFonts w:hint="eastAsia"/>
                <w:szCs w:val="21"/>
              </w:rPr>
              <w:t>○</w:t>
            </w:r>
            <w:r w:rsidR="002C0E53" w:rsidRPr="00F77E77">
              <w:rPr>
                <w:rFonts w:hint="eastAsia"/>
                <w:szCs w:val="21"/>
              </w:rPr>
              <w:t xml:space="preserve">　何でも言え何でも相談できる風通しのよい職場づくりを</w:t>
            </w:r>
            <w:r w:rsidRPr="00F77E77">
              <w:rPr>
                <w:rFonts w:hint="eastAsia"/>
                <w:szCs w:val="21"/>
              </w:rPr>
              <w:t>行う。</w:t>
            </w:r>
          </w:p>
        </w:tc>
        <w:tc>
          <w:tcPr>
            <w:tcW w:w="2419" w:type="dxa"/>
          </w:tcPr>
          <w:p w14:paraId="6A35C7AB" w14:textId="77777777" w:rsidR="00425C8F" w:rsidRPr="00B926A1" w:rsidRDefault="00425C8F" w:rsidP="00F115B0">
            <w:pPr>
              <w:ind w:left="200" w:hangingChars="100" w:hanging="200"/>
              <w:rPr>
                <w:szCs w:val="21"/>
              </w:rPr>
            </w:pPr>
            <w:r w:rsidRPr="00B926A1">
              <w:rPr>
                <w:rFonts w:hint="eastAsia"/>
                <w:szCs w:val="21"/>
              </w:rPr>
              <w:t>〇</w:t>
            </w:r>
            <w:r w:rsidR="002C0E53" w:rsidRPr="00B926A1">
              <w:rPr>
                <w:rFonts w:hint="eastAsia"/>
                <w:szCs w:val="21"/>
              </w:rPr>
              <w:t xml:space="preserve">　毎月の企画委員会で情報交換を行い</w:t>
            </w:r>
            <w:r w:rsidR="00060F1F">
              <w:rPr>
                <w:rFonts w:hint="eastAsia"/>
                <w:szCs w:val="21"/>
              </w:rPr>
              <w:t>、</w:t>
            </w:r>
            <w:r w:rsidR="002C0E53" w:rsidRPr="00B926A1">
              <w:rPr>
                <w:rFonts w:hint="eastAsia"/>
                <w:szCs w:val="21"/>
              </w:rPr>
              <w:t>職場の状況を把握する</w:t>
            </w:r>
            <w:r w:rsidR="00C66201" w:rsidRPr="00B926A1">
              <w:rPr>
                <w:rFonts w:hint="eastAsia"/>
                <w:szCs w:val="21"/>
              </w:rPr>
              <w:t>。</w:t>
            </w:r>
          </w:p>
          <w:p w14:paraId="6A35C7AC" w14:textId="77777777" w:rsidR="002C0E53" w:rsidRPr="00B926A1" w:rsidRDefault="002C0E53" w:rsidP="00F115B0">
            <w:pPr>
              <w:ind w:left="200" w:hangingChars="100" w:hanging="200"/>
              <w:rPr>
                <w:szCs w:val="21"/>
              </w:rPr>
            </w:pPr>
          </w:p>
          <w:p w14:paraId="6A35C7AD" w14:textId="77777777" w:rsidR="00F115B0" w:rsidRPr="00B926A1" w:rsidRDefault="00425C8F" w:rsidP="002C0E53">
            <w:pPr>
              <w:ind w:left="200" w:hangingChars="100" w:hanging="200"/>
              <w:rPr>
                <w:szCs w:val="21"/>
              </w:rPr>
            </w:pPr>
            <w:r w:rsidRPr="00B926A1">
              <w:rPr>
                <w:rFonts w:hint="eastAsia"/>
                <w:szCs w:val="21"/>
              </w:rPr>
              <w:t>〇</w:t>
            </w:r>
            <w:r w:rsidR="002C0E53" w:rsidRPr="00B926A1">
              <w:rPr>
                <w:rFonts w:hint="eastAsia"/>
                <w:szCs w:val="21"/>
              </w:rPr>
              <w:t xml:space="preserve">　お互いの日常の声掛けと共に</w:t>
            </w:r>
            <w:r w:rsidR="00060F1F">
              <w:rPr>
                <w:rFonts w:hint="eastAsia"/>
                <w:szCs w:val="21"/>
              </w:rPr>
              <w:t>、</w:t>
            </w:r>
            <w:r w:rsidR="002C0E53" w:rsidRPr="00B926A1">
              <w:rPr>
                <w:rFonts w:hint="eastAsia"/>
                <w:szCs w:val="21"/>
              </w:rPr>
              <w:t>毎月の不祥事防止委員会で状況を把握する</w:t>
            </w:r>
            <w:r w:rsidR="009D4300" w:rsidRPr="00B926A1">
              <w:rPr>
                <w:rFonts w:hint="eastAsia"/>
                <w:szCs w:val="21"/>
              </w:rPr>
              <w:t>。</w:t>
            </w:r>
          </w:p>
        </w:tc>
      </w:tr>
      <w:tr w:rsidR="002C0E53" w14:paraId="6A35C7B7" w14:textId="77777777" w:rsidTr="00060F1F">
        <w:trPr>
          <w:trHeight w:val="2062"/>
        </w:trPr>
        <w:tc>
          <w:tcPr>
            <w:tcW w:w="2202" w:type="dxa"/>
          </w:tcPr>
          <w:p w14:paraId="6A35C7AF" w14:textId="77777777" w:rsidR="00425C8F" w:rsidRPr="00784087" w:rsidRDefault="00425C8F" w:rsidP="00E97022">
            <w:pPr>
              <w:rPr>
                <w:szCs w:val="21"/>
              </w:rPr>
            </w:pPr>
            <w:r w:rsidRPr="00784087">
              <w:rPr>
                <w:rFonts w:hint="eastAsia"/>
                <w:szCs w:val="21"/>
              </w:rPr>
              <w:t>相談体制の充実</w:t>
            </w:r>
          </w:p>
        </w:tc>
        <w:tc>
          <w:tcPr>
            <w:tcW w:w="3357" w:type="dxa"/>
          </w:tcPr>
          <w:p w14:paraId="6A35C7B0" w14:textId="77777777" w:rsidR="00C90527" w:rsidRPr="00B926A1" w:rsidRDefault="00425C8F" w:rsidP="002C0E53">
            <w:pPr>
              <w:ind w:left="200" w:hangingChars="100" w:hanging="200"/>
              <w:rPr>
                <w:szCs w:val="21"/>
              </w:rPr>
            </w:pPr>
            <w:r w:rsidRPr="00B926A1">
              <w:rPr>
                <w:rFonts w:hint="eastAsia"/>
                <w:szCs w:val="21"/>
              </w:rPr>
              <w:t>〇</w:t>
            </w:r>
            <w:r w:rsidR="002C0E53" w:rsidRPr="00B926A1">
              <w:rPr>
                <w:rFonts w:hint="eastAsia"/>
                <w:szCs w:val="21"/>
              </w:rPr>
              <w:t xml:space="preserve">　</w:t>
            </w:r>
            <w:r w:rsidR="00515BD3" w:rsidRPr="00B926A1">
              <w:rPr>
                <w:rFonts w:hint="eastAsia"/>
                <w:szCs w:val="21"/>
              </w:rPr>
              <w:t>「体罰</w:t>
            </w:r>
            <w:r w:rsidR="00060F1F">
              <w:rPr>
                <w:rFonts w:hint="eastAsia"/>
                <w:szCs w:val="21"/>
              </w:rPr>
              <w:t>、</w:t>
            </w:r>
            <w:r w:rsidR="00515BD3" w:rsidRPr="00B926A1">
              <w:rPr>
                <w:rFonts w:hint="eastAsia"/>
                <w:szCs w:val="21"/>
              </w:rPr>
              <w:t>セクシュアル・ハラスメント</w:t>
            </w:r>
            <w:r w:rsidR="002C0E53" w:rsidRPr="00B926A1">
              <w:rPr>
                <w:rFonts w:hint="eastAsia"/>
                <w:szCs w:val="21"/>
              </w:rPr>
              <w:t>・いじめ相談窓口</w:t>
            </w:r>
            <w:r w:rsidR="00515BD3" w:rsidRPr="00B926A1">
              <w:rPr>
                <w:rFonts w:hint="eastAsia"/>
                <w:szCs w:val="21"/>
              </w:rPr>
              <w:t>」</w:t>
            </w:r>
            <w:r w:rsidR="002C0E53" w:rsidRPr="00B926A1">
              <w:rPr>
                <w:rFonts w:hint="eastAsia"/>
                <w:szCs w:val="21"/>
              </w:rPr>
              <w:t>について</w:t>
            </w:r>
            <w:r w:rsidR="00060F1F">
              <w:rPr>
                <w:rFonts w:hint="eastAsia"/>
                <w:szCs w:val="21"/>
              </w:rPr>
              <w:t>、</w:t>
            </w:r>
            <w:r w:rsidR="002C0E53" w:rsidRPr="00B926A1">
              <w:rPr>
                <w:rFonts w:hint="eastAsia"/>
                <w:szCs w:val="21"/>
              </w:rPr>
              <w:t>一層の周知</w:t>
            </w:r>
            <w:r w:rsidR="00060F1F">
              <w:rPr>
                <w:rFonts w:hint="eastAsia"/>
                <w:szCs w:val="21"/>
              </w:rPr>
              <w:t>、</w:t>
            </w:r>
            <w:r w:rsidR="002C0E53" w:rsidRPr="00B926A1">
              <w:rPr>
                <w:rFonts w:hint="eastAsia"/>
                <w:szCs w:val="21"/>
              </w:rPr>
              <w:t>活用のしやすさなど</w:t>
            </w:r>
            <w:r w:rsidR="00060F1F">
              <w:rPr>
                <w:rFonts w:hint="eastAsia"/>
                <w:szCs w:val="21"/>
              </w:rPr>
              <w:t>、</w:t>
            </w:r>
            <w:r w:rsidR="002C0E53" w:rsidRPr="00B926A1">
              <w:rPr>
                <w:rFonts w:hint="eastAsia"/>
                <w:szCs w:val="21"/>
              </w:rPr>
              <w:t>さらに認知度を高める必要がある</w:t>
            </w:r>
            <w:r w:rsidR="00BA7C7E" w:rsidRPr="00B926A1">
              <w:rPr>
                <w:rFonts w:hint="eastAsia"/>
                <w:szCs w:val="21"/>
              </w:rPr>
              <w:t>。</w:t>
            </w:r>
          </w:p>
        </w:tc>
        <w:tc>
          <w:tcPr>
            <w:tcW w:w="3416" w:type="dxa"/>
          </w:tcPr>
          <w:p w14:paraId="6A35C7B1" w14:textId="77777777" w:rsidR="00C90527" w:rsidRPr="00B926A1" w:rsidRDefault="00C90527" w:rsidP="002C0E53">
            <w:pPr>
              <w:ind w:left="200" w:hangingChars="100" w:hanging="200"/>
              <w:rPr>
                <w:szCs w:val="21"/>
              </w:rPr>
            </w:pPr>
            <w:r w:rsidRPr="00B926A1">
              <w:rPr>
                <w:rFonts w:hint="eastAsia"/>
                <w:szCs w:val="21"/>
              </w:rPr>
              <w:t>〇</w:t>
            </w:r>
            <w:r w:rsidR="002C0E53" w:rsidRPr="00B926A1">
              <w:rPr>
                <w:rFonts w:hint="eastAsia"/>
                <w:szCs w:val="21"/>
              </w:rPr>
              <w:t xml:space="preserve">　</w:t>
            </w:r>
            <w:r w:rsidR="00515BD3" w:rsidRPr="00B926A1">
              <w:rPr>
                <w:rFonts w:hint="eastAsia"/>
                <w:szCs w:val="21"/>
              </w:rPr>
              <w:t>「体罰</w:t>
            </w:r>
            <w:r w:rsidR="00060F1F">
              <w:rPr>
                <w:rFonts w:hint="eastAsia"/>
                <w:szCs w:val="21"/>
              </w:rPr>
              <w:t>、</w:t>
            </w:r>
            <w:r w:rsidR="00515BD3" w:rsidRPr="00B926A1">
              <w:rPr>
                <w:rFonts w:hint="eastAsia"/>
                <w:szCs w:val="21"/>
              </w:rPr>
              <w:t>セクシュアル・ハラスメント</w:t>
            </w:r>
            <w:r w:rsidR="00921427" w:rsidRPr="00B926A1">
              <w:rPr>
                <w:rFonts w:hint="eastAsia"/>
                <w:szCs w:val="21"/>
              </w:rPr>
              <w:t>・いじめ</w:t>
            </w:r>
            <w:r w:rsidR="00515BD3" w:rsidRPr="00B926A1">
              <w:rPr>
                <w:rFonts w:hint="eastAsia"/>
                <w:szCs w:val="21"/>
              </w:rPr>
              <w:t>相談窓口」</w:t>
            </w:r>
            <w:r w:rsidR="005D0C69" w:rsidRPr="00B926A1">
              <w:rPr>
                <w:rFonts w:hint="eastAsia"/>
                <w:szCs w:val="21"/>
              </w:rPr>
              <w:t>の</w:t>
            </w:r>
            <w:r w:rsidR="002C0E53" w:rsidRPr="00B926A1">
              <w:rPr>
                <w:rFonts w:hint="eastAsia"/>
                <w:szCs w:val="21"/>
              </w:rPr>
              <w:t>周知を繰り返し行うとともに</w:t>
            </w:r>
            <w:r w:rsidR="00060F1F">
              <w:rPr>
                <w:rFonts w:hint="eastAsia"/>
                <w:szCs w:val="21"/>
              </w:rPr>
              <w:t>、</w:t>
            </w:r>
            <w:r w:rsidR="002C0E53" w:rsidRPr="00B926A1">
              <w:rPr>
                <w:rFonts w:hint="eastAsia"/>
                <w:szCs w:val="21"/>
              </w:rPr>
              <w:t>「傾聴・質問・支援」を基盤とした相談しやすい体制を構築し</w:t>
            </w:r>
            <w:r w:rsidR="00060F1F">
              <w:rPr>
                <w:rFonts w:hint="eastAsia"/>
                <w:szCs w:val="21"/>
              </w:rPr>
              <w:t>、</w:t>
            </w:r>
            <w:r w:rsidR="005D0C69" w:rsidRPr="00B926A1">
              <w:rPr>
                <w:rFonts w:hint="eastAsia"/>
                <w:szCs w:val="21"/>
              </w:rPr>
              <w:t>相談者への説明責任を果たす。</w:t>
            </w:r>
          </w:p>
        </w:tc>
        <w:tc>
          <w:tcPr>
            <w:tcW w:w="3994" w:type="dxa"/>
          </w:tcPr>
          <w:p w14:paraId="068999AE" w14:textId="7275DF76" w:rsidR="00B049E4" w:rsidRDefault="00425C8F" w:rsidP="002C0E53">
            <w:pPr>
              <w:ind w:left="200" w:hangingChars="100" w:hanging="200"/>
              <w:rPr>
                <w:szCs w:val="21"/>
              </w:rPr>
            </w:pPr>
            <w:r w:rsidRPr="00B926A1">
              <w:rPr>
                <w:rFonts w:hint="eastAsia"/>
                <w:szCs w:val="21"/>
              </w:rPr>
              <w:t>〇</w:t>
            </w:r>
            <w:r w:rsidR="002C0E53" w:rsidRPr="00B926A1">
              <w:rPr>
                <w:rFonts w:hint="eastAsia"/>
                <w:szCs w:val="21"/>
              </w:rPr>
              <w:t xml:space="preserve">　学校</w:t>
            </w:r>
            <w:r w:rsidR="00C517A0">
              <w:rPr>
                <w:rFonts w:hint="eastAsia"/>
                <w:szCs w:val="21"/>
              </w:rPr>
              <w:t>便り</w:t>
            </w:r>
            <w:r w:rsidR="002C0E53" w:rsidRPr="00B926A1">
              <w:rPr>
                <w:rFonts w:hint="eastAsia"/>
                <w:szCs w:val="21"/>
              </w:rPr>
              <w:t>や</w:t>
            </w:r>
            <w:r w:rsidR="00FC49DB">
              <w:rPr>
                <w:rFonts w:hint="eastAsia"/>
                <w:szCs w:val="21"/>
              </w:rPr>
              <w:t>HP</w:t>
            </w:r>
            <w:r w:rsidR="002C0E53" w:rsidRPr="00B926A1">
              <w:rPr>
                <w:rFonts w:hint="eastAsia"/>
                <w:szCs w:val="21"/>
              </w:rPr>
              <w:t>で保護者等に周知する</w:t>
            </w:r>
            <w:r w:rsidR="00FC49DB">
              <w:rPr>
                <w:rFonts w:hint="eastAsia"/>
                <w:szCs w:val="21"/>
              </w:rPr>
              <w:t>。</w:t>
            </w:r>
          </w:p>
          <w:p w14:paraId="6A35C7B2" w14:textId="325A6729" w:rsidR="00303AA5" w:rsidRPr="00B926A1" w:rsidRDefault="00B049E4" w:rsidP="002C0E53">
            <w:pPr>
              <w:ind w:left="200" w:hangingChars="100" w:hanging="200"/>
              <w:rPr>
                <w:szCs w:val="21"/>
              </w:rPr>
            </w:pPr>
            <w:r>
              <w:rPr>
                <w:rFonts w:hint="eastAsia"/>
                <w:szCs w:val="21"/>
              </w:rPr>
              <w:t>○</w:t>
            </w:r>
            <w:r w:rsidR="00C00C0C">
              <w:rPr>
                <w:rFonts w:hint="eastAsia"/>
                <w:szCs w:val="21"/>
              </w:rPr>
              <w:t xml:space="preserve">　</w:t>
            </w:r>
            <w:r w:rsidR="002C0E53" w:rsidRPr="00B926A1">
              <w:rPr>
                <w:rFonts w:hint="eastAsia"/>
                <w:szCs w:val="21"/>
              </w:rPr>
              <w:t>全ての</w:t>
            </w:r>
            <w:r w:rsidR="00C00C0C">
              <w:rPr>
                <w:rFonts w:hint="eastAsia"/>
                <w:szCs w:val="21"/>
              </w:rPr>
              <w:t>学級</w:t>
            </w:r>
            <w:r w:rsidR="002C0E53" w:rsidRPr="00B926A1">
              <w:rPr>
                <w:rFonts w:hint="eastAsia"/>
                <w:szCs w:val="21"/>
              </w:rPr>
              <w:t>に</w:t>
            </w:r>
            <w:r w:rsidR="00463DDE" w:rsidRPr="009B1CB6">
              <w:rPr>
                <w:rFonts w:hint="eastAsia"/>
                <w:color w:val="FF0000"/>
                <w:szCs w:val="21"/>
              </w:rPr>
              <w:t>性暴力・セクハラ・パワハラ・体罰の相談日及び相談窓口</w:t>
            </w:r>
            <w:r w:rsidR="00C67C12">
              <w:rPr>
                <w:rFonts w:hint="eastAsia"/>
                <w:szCs w:val="21"/>
              </w:rPr>
              <w:t>を</w:t>
            </w:r>
            <w:r w:rsidR="00463DDE" w:rsidRPr="00463DDE">
              <w:rPr>
                <w:rFonts w:hint="eastAsia"/>
                <w:szCs w:val="21"/>
              </w:rPr>
              <w:t>周知徹底</w:t>
            </w:r>
            <w:r>
              <w:rPr>
                <w:rFonts w:hint="eastAsia"/>
                <w:szCs w:val="21"/>
              </w:rPr>
              <w:t>する</w:t>
            </w:r>
            <w:r w:rsidR="00C67C12">
              <w:rPr>
                <w:rFonts w:hint="eastAsia"/>
                <w:szCs w:val="21"/>
              </w:rPr>
              <w:t>。また、</w:t>
            </w:r>
            <w:r w:rsidR="0032344B">
              <w:rPr>
                <w:rFonts w:hint="eastAsia"/>
                <w:szCs w:val="21"/>
              </w:rPr>
              <w:t>心のサポーター等</w:t>
            </w:r>
            <w:r w:rsidR="00463DDE" w:rsidRPr="00463DDE">
              <w:rPr>
                <w:rFonts w:hint="eastAsia"/>
                <w:szCs w:val="21"/>
              </w:rPr>
              <w:t>と連携</w:t>
            </w:r>
            <w:r w:rsidR="0032344B">
              <w:rPr>
                <w:rFonts w:hint="eastAsia"/>
                <w:szCs w:val="21"/>
              </w:rPr>
              <w:t>して</w:t>
            </w:r>
            <w:r w:rsidR="00463DDE" w:rsidRPr="00463DDE">
              <w:rPr>
                <w:rFonts w:hint="eastAsia"/>
                <w:szCs w:val="21"/>
              </w:rPr>
              <w:t>教育相談態勢を確立</w:t>
            </w:r>
            <w:r w:rsidR="0020758B">
              <w:rPr>
                <w:rFonts w:hint="eastAsia"/>
                <w:szCs w:val="21"/>
              </w:rPr>
              <w:t>す</w:t>
            </w:r>
            <w:r w:rsidR="00463DDE" w:rsidRPr="00463DDE">
              <w:rPr>
                <w:rFonts w:hint="eastAsia"/>
                <w:szCs w:val="21"/>
              </w:rPr>
              <w:t>る。</w:t>
            </w:r>
          </w:p>
          <w:p w14:paraId="6A35C7B3" w14:textId="77777777" w:rsidR="002C0E53" w:rsidRPr="00B926A1" w:rsidRDefault="002C0E53" w:rsidP="002C0E53">
            <w:pPr>
              <w:ind w:left="200" w:hangingChars="100" w:hanging="200"/>
              <w:rPr>
                <w:szCs w:val="21"/>
              </w:rPr>
            </w:pPr>
            <w:r w:rsidRPr="00B926A1">
              <w:rPr>
                <w:rFonts w:hint="eastAsia"/>
                <w:szCs w:val="21"/>
              </w:rPr>
              <w:t>〇　児童・保護者を対象に</w:t>
            </w:r>
            <w:r w:rsidR="00060F1F">
              <w:rPr>
                <w:rFonts w:hint="eastAsia"/>
                <w:szCs w:val="21"/>
              </w:rPr>
              <w:t>、</w:t>
            </w:r>
            <w:r w:rsidRPr="00B926A1">
              <w:rPr>
                <w:rFonts w:hint="eastAsia"/>
                <w:szCs w:val="21"/>
              </w:rPr>
              <w:t>定期的にアンケートを実施する。</w:t>
            </w:r>
          </w:p>
        </w:tc>
        <w:tc>
          <w:tcPr>
            <w:tcW w:w="2419" w:type="dxa"/>
          </w:tcPr>
          <w:p w14:paraId="6A35C7B4" w14:textId="77777777" w:rsidR="002529AF" w:rsidRPr="00B926A1" w:rsidRDefault="002529AF" w:rsidP="002360AB">
            <w:pPr>
              <w:ind w:left="200" w:hangingChars="100" w:hanging="200"/>
              <w:rPr>
                <w:szCs w:val="21"/>
              </w:rPr>
            </w:pPr>
            <w:r w:rsidRPr="00B926A1">
              <w:rPr>
                <w:rFonts w:hint="eastAsia"/>
                <w:szCs w:val="21"/>
              </w:rPr>
              <w:t>〇　毎月の不祥事防止委員会で</w:t>
            </w:r>
            <w:r w:rsidR="00060F1F">
              <w:rPr>
                <w:rFonts w:hint="eastAsia"/>
                <w:szCs w:val="21"/>
              </w:rPr>
              <w:t>、</w:t>
            </w:r>
            <w:r w:rsidRPr="00B926A1">
              <w:rPr>
                <w:rFonts w:hint="eastAsia"/>
                <w:szCs w:val="21"/>
              </w:rPr>
              <w:t>相談状況を確認する。</w:t>
            </w:r>
          </w:p>
          <w:p w14:paraId="6A35C7B5" w14:textId="77777777" w:rsidR="002529AF" w:rsidRPr="00B926A1" w:rsidRDefault="002529AF" w:rsidP="002360AB">
            <w:pPr>
              <w:ind w:left="200" w:hangingChars="100" w:hanging="200"/>
              <w:rPr>
                <w:szCs w:val="21"/>
              </w:rPr>
            </w:pPr>
          </w:p>
          <w:p w14:paraId="6A35C7B6" w14:textId="77777777" w:rsidR="00303AA5" w:rsidRPr="00B926A1" w:rsidRDefault="00425C8F" w:rsidP="002529AF">
            <w:pPr>
              <w:ind w:left="200" w:hangingChars="100" w:hanging="200"/>
              <w:rPr>
                <w:szCs w:val="21"/>
              </w:rPr>
            </w:pPr>
            <w:r w:rsidRPr="00B926A1">
              <w:rPr>
                <w:rFonts w:hint="eastAsia"/>
                <w:szCs w:val="21"/>
              </w:rPr>
              <w:t>〇</w:t>
            </w:r>
            <w:r w:rsidR="002529AF" w:rsidRPr="00B926A1">
              <w:rPr>
                <w:rFonts w:hint="eastAsia"/>
                <w:szCs w:val="21"/>
              </w:rPr>
              <w:t xml:space="preserve">　</w:t>
            </w:r>
            <w:r w:rsidR="005D0C69" w:rsidRPr="00B926A1">
              <w:rPr>
                <w:rFonts w:hint="eastAsia"/>
                <w:szCs w:val="21"/>
              </w:rPr>
              <w:t>年</w:t>
            </w:r>
            <w:r w:rsidR="005D0C69" w:rsidRPr="00B926A1">
              <w:rPr>
                <w:rFonts w:hint="eastAsia"/>
                <w:szCs w:val="21"/>
              </w:rPr>
              <w:t>2</w:t>
            </w:r>
            <w:r w:rsidR="005D0C69" w:rsidRPr="00B926A1">
              <w:rPr>
                <w:rFonts w:hint="eastAsia"/>
                <w:szCs w:val="21"/>
              </w:rPr>
              <w:t>回</w:t>
            </w:r>
            <w:r w:rsidR="00060F1F">
              <w:rPr>
                <w:rFonts w:hint="eastAsia"/>
                <w:szCs w:val="21"/>
              </w:rPr>
              <w:t>、</w:t>
            </w:r>
            <w:r w:rsidR="005D0C69" w:rsidRPr="00B926A1">
              <w:rPr>
                <w:rFonts w:hint="eastAsia"/>
                <w:szCs w:val="21"/>
              </w:rPr>
              <w:t>児童</w:t>
            </w:r>
            <w:r w:rsidR="002529AF" w:rsidRPr="00B926A1">
              <w:rPr>
                <w:rFonts w:hint="eastAsia"/>
                <w:szCs w:val="21"/>
              </w:rPr>
              <w:t>及び</w:t>
            </w:r>
            <w:r w:rsidR="00B41D14" w:rsidRPr="00B926A1">
              <w:rPr>
                <w:rFonts w:hint="eastAsia"/>
                <w:szCs w:val="21"/>
              </w:rPr>
              <w:t>保護者を対象に</w:t>
            </w:r>
            <w:r w:rsidR="00303AA5" w:rsidRPr="00B926A1">
              <w:rPr>
                <w:rFonts w:hint="eastAsia"/>
                <w:szCs w:val="21"/>
              </w:rPr>
              <w:t>アンケートを実施</w:t>
            </w:r>
            <w:r w:rsidR="00B41D14" w:rsidRPr="00B926A1">
              <w:rPr>
                <w:rFonts w:hint="eastAsia"/>
                <w:szCs w:val="21"/>
              </w:rPr>
              <w:t>する</w:t>
            </w:r>
            <w:r w:rsidR="00303AA5" w:rsidRPr="00B926A1">
              <w:rPr>
                <w:rFonts w:hint="eastAsia"/>
                <w:szCs w:val="21"/>
              </w:rPr>
              <w:t>。</w:t>
            </w:r>
          </w:p>
        </w:tc>
      </w:tr>
    </w:tbl>
    <w:p w14:paraId="6A35C7B8" w14:textId="77777777" w:rsidR="00905D6A" w:rsidRPr="00905D6A" w:rsidRDefault="00905D6A">
      <w:pPr>
        <w:rPr>
          <w:sz w:val="24"/>
          <w:szCs w:val="24"/>
        </w:rPr>
      </w:pPr>
    </w:p>
    <w:sectPr w:rsidR="00905D6A" w:rsidRPr="00905D6A" w:rsidSect="00921427">
      <w:pgSz w:w="16838" w:h="11906" w:orient="landscape" w:code="9"/>
      <w:pgMar w:top="454" w:right="720" w:bottom="454" w:left="720" w:header="851" w:footer="992" w:gutter="0"/>
      <w:cols w:space="425"/>
      <w:docGrid w:type="linesAndChars" w:linePitch="289" w:charSpace="-2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50FD" w14:textId="77777777" w:rsidR="00751802" w:rsidRDefault="00751802" w:rsidP="009B5981">
      <w:r>
        <w:separator/>
      </w:r>
    </w:p>
  </w:endnote>
  <w:endnote w:type="continuationSeparator" w:id="0">
    <w:p w14:paraId="788B86E6" w14:textId="77777777" w:rsidR="00751802" w:rsidRDefault="00751802" w:rsidP="009B5981">
      <w:r>
        <w:continuationSeparator/>
      </w:r>
    </w:p>
  </w:endnote>
  <w:endnote w:type="continuationNotice" w:id="1">
    <w:p w14:paraId="26504EE3" w14:textId="77777777" w:rsidR="00751802" w:rsidRDefault="00751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F7BE" w14:textId="77777777" w:rsidR="00751802" w:rsidRDefault="00751802" w:rsidP="009B5981">
      <w:r>
        <w:separator/>
      </w:r>
    </w:p>
  </w:footnote>
  <w:footnote w:type="continuationSeparator" w:id="0">
    <w:p w14:paraId="77020D65" w14:textId="77777777" w:rsidR="00751802" w:rsidRDefault="00751802" w:rsidP="009B5981">
      <w:r>
        <w:continuationSeparator/>
      </w:r>
    </w:p>
  </w:footnote>
  <w:footnote w:type="continuationNotice" w:id="1">
    <w:p w14:paraId="48EF1EBB" w14:textId="77777777" w:rsidR="00751802" w:rsidRDefault="007518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16521"/>
    <w:multiLevelType w:val="hybridMultilevel"/>
    <w:tmpl w:val="05CEFF40"/>
    <w:lvl w:ilvl="0" w:tplc="71368E8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6A"/>
    <w:rsid w:val="00037A5C"/>
    <w:rsid w:val="00045F8E"/>
    <w:rsid w:val="00060F1F"/>
    <w:rsid w:val="00083558"/>
    <w:rsid w:val="00086368"/>
    <w:rsid w:val="000A49B7"/>
    <w:rsid w:val="000D6273"/>
    <w:rsid w:val="000E2894"/>
    <w:rsid w:val="000F6FF8"/>
    <w:rsid w:val="0015058B"/>
    <w:rsid w:val="00167AD9"/>
    <w:rsid w:val="001D19B3"/>
    <w:rsid w:val="001E114B"/>
    <w:rsid w:val="001E7467"/>
    <w:rsid w:val="001F12D0"/>
    <w:rsid w:val="00201204"/>
    <w:rsid w:val="00204A21"/>
    <w:rsid w:val="00204F59"/>
    <w:rsid w:val="002070D8"/>
    <w:rsid w:val="0020758B"/>
    <w:rsid w:val="002360AB"/>
    <w:rsid w:val="002529AF"/>
    <w:rsid w:val="00252C0C"/>
    <w:rsid w:val="002626B7"/>
    <w:rsid w:val="00263B73"/>
    <w:rsid w:val="00274D38"/>
    <w:rsid w:val="002939C1"/>
    <w:rsid w:val="002A3002"/>
    <w:rsid w:val="002C0E53"/>
    <w:rsid w:val="002C2BEE"/>
    <w:rsid w:val="002C47A6"/>
    <w:rsid w:val="00303AA5"/>
    <w:rsid w:val="00313FE5"/>
    <w:rsid w:val="003221C7"/>
    <w:rsid w:val="0032344B"/>
    <w:rsid w:val="00391FF2"/>
    <w:rsid w:val="003B5249"/>
    <w:rsid w:val="003C0559"/>
    <w:rsid w:val="003C4628"/>
    <w:rsid w:val="00414521"/>
    <w:rsid w:val="004225FD"/>
    <w:rsid w:val="00425C8F"/>
    <w:rsid w:val="00452FD9"/>
    <w:rsid w:val="00463DDE"/>
    <w:rsid w:val="0047531F"/>
    <w:rsid w:val="004F2419"/>
    <w:rsid w:val="00515BD3"/>
    <w:rsid w:val="00516D6B"/>
    <w:rsid w:val="00532FF3"/>
    <w:rsid w:val="00533957"/>
    <w:rsid w:val="00537B4B"/>
    <w:rsid w:val="005A0F60"/>
    <w:rsid w:val="005D0C69"/>
    <w:rsid w:val="00624DA6"/>
    <w:rsid w:val="00626548"/>
    <w:rsid w:val="00631BF4"/>
    <w:rsid w:val="006354EC"/>
    <w:rsid w:val="006577E3"/>
    <w:rsid w:val="00674F6A"/>
    <w:rsid w:val="00683C2B"/>
    <w:rsid w:val="006B0777"/>
    <w:rsid w:val="006E3DD3"/>
    <w:rsid w:val="006E535E"/>
    <w:rsid w:val="007261DC"/>
    <w:rsid w:val="00747535"/>
    <w:rsid w:val="00751802"/>
    <w:rsid w:val="00784087"/>
    <w:rsid w:val="007A2F39"/>
    <w:rsid w:val="007C2B3E"/>
    <w:rsid w:val="0081509E"/>
    <w:rsid w:val="00827B42"/>
    <w:rsid w:val="0083050E"/>
    <w:rsid w:val="0083628E"/>
    <w:rsid w:val="008B27D3"/>
    <w:rsid w:val="008D5451"/>
    <w:rsid w:val="008D66C6"/>
    <w:rsid w:val="008F3714"/>
    <w:rsid w:val="00904421"/>
    <w:rsid w:val="00905D6A"/>
    <w:rsid w:val="00921427"/>
    <w:rsid w:val="00932102"/>
    <w:rsid w:val="00951938"/>
    <w:rsid w:val="009A5744"/>
    <w:rsid w:val="009B1CB6"/>
    <w:rsid w:val="009B5981"/>
    <w:rsid w:val="009C66E9"/>
    <w:rsid w:val="009D4300"/>
    <w:rsid w:val="009E01E7"/>
    <w:rsid w:val="009E63FD"/>
    <w:rsid w:val="00A163C9"/>
    <w:rsid w:val="00A27961"/>
    <w:rsid w:val="00A406C4"/>
    <w:rsid w:val="00A42626"/>
    <w:rsid w:val="00A46845"/>
    <w:rsid w:val="00AF54A5"/>
    <w:rsid w:val="00B049E4"/>
    <w:rsid w:val="00B06DA6"/>
    <w:rsid w:val="00B2611E"/>
    <w:rsid w:val="00B41D14"/>
    <w:rsid w:val="00B42CA5"/>
    <w:rsid w:val="00B74AEE"/>
    <w:rsid w:val="00B926A1"/>
    <w:rsid w:val="00BA7C7E"/>
    <w:rsid w:val="00BC038E"/>
    <w:rsid w:val="00BE1AF1"/>
    <w:rsid w:val="00BE2E05"/>
    <w:rsid w:val="00BF4210"/>
    <w:rsid w:val="00C00C0C"/>
    <w:rsid w:val="00C30B04"/>
    <w:rsid w:val="00C517A0"/>
    <w:rsid w:val="00C5370F"/>
    <w:rsid w:val="00C66201"/>
    <w:rsid w:val="00C67C12"/>
    <w:rsid w:val="00C90527"/>
    <w:rsid w:val="00CA175A"/>
    <w:rsid w:val="00CF2C20"/>
    <w:rsid w:val="00D0611C"/>
    <w:rsid w:val="00D67E79"/>
    <w:rsid w:val="00DA28AF"/>
    <w:rsid w:val="00DD3B5E"/>
    <w:rsid w:val="00E07017"/>
    <w:rsid w:val="00E505A3"/>
    <w:rsid w:val="00E97022"/>
    <w:rsid w:val="00EF6216"/>
    <w:rsid w:val="00F04BD8"/>
    <w:rsid w:val="00F115B0"/>
    <w:rsid w:val="00F1647F"/>
    <w:rsid w:val="00F22DC9"/>
    <w:rsid w:val="00F301BF"/>
    <w:rsid w:val="00F57FC8"/>
    <w:rsid w:val="00F77E77"/>
    <w:rsid w:val="00F86020"/>
    <w:rsid w:val="00F94C16"/>
    <w:rsid w:val="00FA0C03"/>
    <w:rsid w:val="00FC04C7"/>
    <w:rsid w:val="00FC49DB"/>
    <w:rsid w:val="00FE7F87"/>
    <w:rsid w:val="00FF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35C786"/>
  <w14:defaultImageDpi w14:val="96"/>
  <w15:docId w15:val="{F6823B68-9A62-4A40-8BEC-D530A78B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D6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D6A"/>
    <w:pPr>
      <w:ind w:leftChars="400" w:left="840"/>
    </w:pPr>
  </w:style>
  <w:style w:type="paragraph" w:styleId="a5">
    <w:name w:val="header"/>
    <w:basedOn w:val="a"/>
    <w:link w:val="a6"/>
    <w:uiPriority w:val="99"/>
    <w:unhideWhenUsed/>
    <w:rsid w:val="009B5981"/>
    <w:pPr>
      <w:tabs>
        <w:tab w:val="center" w:pos="4252"/>
        <w:tab w:val="right" w:pos="8504"/>
      </w:tabs>
      <w:snapToGrid w:val="0"/>
    </w:pPr>
  </w:style>
  <w:style w:type="character" w:customStyle="1" w:styleId="a6">
    <w:name w:val="ヘッダー (文字)"/>
    <w:basedOn w:val="a0"/>
    <w:link w:val="a5"/>
    <w:uiPriority w:val="99"/>
    <w:locked/>
    <w:rsid w:val="009B5981"/>
    <w:rPr>
      <w:rFonts w:cs="Times New Roman"/>
    </w:rPr>
  </w:style>
  <w:style w:type="paragraph" w:styleId="a7">
    <w:name w:val="footer"/>
    <w:basedOn w:val="a"/>
    <w:link w:val="a8"/>
    <w:uiPriority w:val="99"/>
    <w:unhideWhenUsed/>
    <w:rsid w:val="009B5981"/>
    <w:pPr>
      <w:tabs>
        <w:tab w:val="center" w:pos="4252"/>
        <w:tab w:val="right" w:pos="8504"/>
      </w:tabs>
      <w:snapToGrid w:val="0"/>
    </w:pPr>
  </w:style>
  <w:style w:type="character" w:customStyle="1" w:styleId="a8">
    <w:name w:val="フッター (文字)"/>
    <w:basedOn w:val="a0"/>
    <w:link w:val="a7"/>
    <w:uiPriority w:val="99"/>
    <w:locked/>
    <w:rsid w:val="009B5981"/>
    <w:rPr>
      <w:rFonts w:cs="Times New Roman"/>
    </w:rPr>
  </w:style>
  <w:style w:type="paragraph" w:styleId="a9">
    <w:name w:val="Balloon Text"/>
    <w:basedOn w:val="a"/>
    <w:link w:val="aa"/>
    <w:uiPriority w:val="99"/>
    <w:rsid w:val="00391FF2"/>
    <w:rPr>
      <w:rFonts w:asciiTheme="majorHAnsi" w:eastAsiaTheme="majorEastAsia" w:hAnsiTheme="majorHAnsi" w:cstheme="majorBidi"/>
      <w:sz w:val="18"/>
      <w:szCs w:val="18"/>
    </w:rPr>
  </w:style>
  <w:style w:type="character" w:customStyle="1" w:styleId="aa">
    <w:name w:val="吹き出し (文字)"/>
    <w:basedOn w:val="a0"/>
    <w:link w:val="a9"/>
    <w:uiPriority w:val="99"/>
    <w:rsid w:val="00391F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62aa89a-5d3b-40f3-aa04-531bfebca59e" xsi:nil="true"/>
    <lcf76f155ced4ddcb4097134ff3c332f xmlns="9b6f6bd4-1203-4c66-a73e-c4084ed6e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799636B06F90042A53B5D6149FF40A4" ma:contentTypeVersion="15" ma:contentTypeDescription="新しいドキュメントを作成します。" ma:contentTypeScope="" ma:versionID="8e99cf4f4887565af1e029dbaf16b4c3">
  <xsd:schema xmlns:xsd="http://www.w3.org/2001/XMLSchema" xmlns:xs="http://www.w3.org/2001/XMLSchema" xmlns:p="http://schemas.microsoft.com/office/2006/metadata/properties" xmlns:ns2="362aa89a-5d3b-40f3-aa04-531bfebca59e" xmlns:ns3="9b6f6bd4-1203-4c66-a73e-c4084ed6e360" targetNamespace="http://schemas.microsoft.com/office/2006/metadata/properties" ma:root="true" ma:fieldsID="f622a9e38d4c95eef41bf35c3fd72526" ns2:_="" ns3:_="">
    <xsd:import namespace="362aa89a-5d3b-40f3-aa04-531bfebca59e"/>
    <xsd:import namespace="9b6f6bd4-1203-4c66-a73e-c4084ed6e3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a89a-5d3b-40f3-aa04-531bfebca59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28beaef-5749-467b-bb0c-54b0de73b90b}" ma:internalName="TaxCatchAll" ma:showField="CatchAllData" ma:web="362aa89a-5d3b-40f3-aa04-531bfebca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6f6bd4-1203-4c66-a73e-c4084ed6e3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7566eb-2b83-4a59-a82e-56b726b7b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175A5-2FD1-4D5F-A68F-D09434416E9D}">
  <ds:schemaRefs>
    <ds:schemaRef ds:uri="http://schemas.openxmlformats.org/officeDocument/2006/bibliography"/>
  </ds:schemaRefs>
</ds:datastoreItem>
</file>

<file path=customXml/itemProps2.xml><?xml version="1.0" encoding="utf-8"?>
<ds:datastoreItem xmlns:ds="http://schemas.openxmlformats.org/officeDocument/2006/customXml" ds:itemID="{B5078D6C-449D-4AC4-9A38-1AB94F555511}">
  <ds:schemaRefs>
    <ds:schemaRef ds:uri="http://schemas.microsoft.com/office/2006/metadata/properties"/>
    <ds:schemaRef ds:uri="http://schemas.microsoft.com/office/infopath/2007/PartnerControls"/>
    <ds:schemaRef ds:uri="362aa89a-5d3b-40f3-aa04-531bfebca59e"/>
    <ds:schemaRef ds:uri="9b6f6bd4-1203-4c66-a73e-c4084ed6e360"/>
  </ds:schemaRefs>
</ds:datastoreItem>
</file>

<file path=customXml/itemProps3.xml><?xml version="1.0" encoding="utf-8"?>
<ds:datastoreItem xmlns:ds="http://schemas.openxmlformats.org/officeDocument/2006/customXml" ds:itemID="{54265E52-E5D7-482F-BD9F-288A7DC86AD4}"/>
</file>

<file path=customXml/itemProps4.xml><?xml version="1.0" encoding="utf-8"?>
<ds:datastoreItem xmlns:ds="http://schemas.openxmlformats.org/officeDocument/2006/customXml" ds:itemID="{A4488770-014C-40E8-B829-1BCF3636F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佳宏</dc:creator>
  <cp:keywords/>
  <dc:description/>
  <cp:lastModifiedBy>小川　寛／ s02 寺西小</cp:lastModifiedBy>
  <cp:revision>2</cp:revision>
  <cp:lastPrinted>2016-04-27T05:44:00Z</cp:lastPrinted>
  <dcterms:created xsi:type="dcterms:W3CDTF">2025-04-11T01:54:00Z</dcterms:created>
  <dcterms:modified xsi:type="dcterms:W3CDTF">2025-04-11T01:54:00Z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0x0101000799636B06F90042A53B5D6149FF40A4</vt:lpwstr>
  </property>
  <property fmtid="{D5CDD505-2E9C-101B-9397-08002B2CF9AE}" pid="3" name="MediaServiceImageTags">
    <vt:lpwstr/>
  </property>
</Properties>
</file>